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74" w:rsidRPr="005C630A" w:rsidRDefault="00864774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  <w:lang w:val="en-GB"/>
        </w:rPr>
      </w:pPr>
      <w:bookmarkStart w:id="0" w:name="_gjdgxs" w:colFirst="0" w:colLast="0"/>
      <w:bookmarkStart w:id="1" w:name="_GoBack"/>
      <w:bookmarkEnd w:id="0"/>
      <w:bookmarkEnd w:id="1"/>
    </w:p>
    <w:p w:rsidR="00291708" w:rsidRPr="00291708" w:rsidRDefault="00291708" w:rsidP="00390E0F">
      <w:pPr>
        <w:pStyle w:val="Normalny2"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  <w:between w:val="nil"/>
        </w:pBdr>
        <w:shd w:val="clear" w:color="auto" w:fill="DEEAF6"/>
        <w:spacing w:before="48"/>
        <w:ind w:firstLine="708"/>
        <w:jc w:val="center"/>
        <w:rPr>
          <w:rFonts w:asciiTheme="majorHAnsi" w:hAnsiTheme="majorHAnsi" w:cstheme="majorHAnsi"/>
          <w:b/>
          <w:smallCaps/>
          <w:color w:val="003366"/>
          <w:sz w:val="10"/>
          <w:szCs w:val="10"/>
        </w:rPr>
      </w:pPr>
    </w:p>
    <w:p w:rsidR="00B03004" w:rsidRDefault="00B03004" w:rsidP="00390E0F">
      <w:pPr>
        <w:pStyle w:val="Normalny2"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  <w:between w:val="nil"/>
        </w:pBdr>
        <w:shd w:val="clear" w:color="auto" w:fill="DEEAF6"/>
        <w:spacing w:before="48"/>
        <w:ind w:firstLine="708"/>
        <w:jc w:val="center"/>
        <w:rPr>
          <w:rFonts w:asciiTheme="majorHAnsi" w:hAnsiTheme="majorHAnsi" w:cstheme="majorHAnsi"/>
          <w:b/>
          <w:smallCaps/>
          <w:color w:val="003366"/>
          <w:sz w:val="40"/>
          <w:szCs w:val="40"/>
        </w:rPr>
      </w:pPr>
      <w:r w:rsidRPr="005C630A">
        <w:rPr>
          <w:rFonts w:asciiTheme="majorHAnsi" w:hAnsiTheme="majorHAnsi" w:cstheme="majorHAnsi"/>
          <w:b/>
          <w:smallCaps/>
          <w:color w:val="003366"/>
          <w:sz w:val="40"/>
          <w:szCs w:val="40"/>
        </w:rPr>
        <w:t>ПРОГРАМА КОНФЕРЕНЦІЇ</w:t>
      </w:r>
    </w:p>
    <w:p w:rsidR="00291708" w:rsidRPr="00291708" w:rsidRDefault="00291708" w:rsidP="00390E0F">
      <w:pPr>
        <w:pStyle w:val="Normalny2"/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  <w:between w:val="nil"/>
        </w:pBdr>
        <w:shd w:val="clear" w:color="auto" w:fill="DEEAF6"/>
        <w:spacing w:before="48"/>
        <w:ind w:firstLine="708"/>
        <w:jc w:val="center"/>
        <w:rPr>
          <w:rFonts w:asciiTheme="majorHAnsi" w:hAnsiTheme="majorHAnsi" w:cstheme="majorHAnsi"/>
          <w:smallCaps/>
          <w:color w:val="17365D"/>
          <w:sz w:val="10"/>
          <w:szCs w:val="10"/>
        </w:rPr>
      </w:pPr>
    </w:p>
    <w:p w:rsidR="00B03004" w:rsidRPr="00CA71E6" w:rsidRDefault="00B03004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B03004" w:rsidRPr="005C630A" w:rsidRDefault="00B03004" w:rsidP="00390E0F">
      <w:pPr>
        <w:pStyle w:val="Normalny2"/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  <w:between w:val="nil"/>
        </w:pBdr>
        <w:shd w:val="clear" w:color="auto" w:fill="5B9BD5"/>
        <w:spacing w:before="48"/>
        <w:ind w:left="3402" w:right="2551"/>
        <w:jc w:val="center"/>
        <w:rPr>
          <w:rFonts w:asciiTheme="majorHAnsi" w:hAnsiTheme="majorHAnsi" w:cstheme="majorHAnsi"/>
          <w:smallCaps/>
          <w:color w:val="FFFFFF"/>
        </w:rPr>
      </w:pPr>
      <w:r w:rsidRPr="005C630A">
        <w:rPr>
          <w:rFonts w:asciiTheme="majorHAnsi" w:hAnsiTheme="majorHAnsi" w:cstheme="majorHAnsi"/>
          <w:b/>
          <w:smallCaps/>
          <w:color w:val="FFFFFF"/>
        </w:rPr>
        <w:t>ЛЬВІВ</w:t>
      </w:r>
    </w:p>
    <w:p w:rsidR="00B03004" w:rsidRPr="005C630A" w:rsidRDefault="00B03004" w:rsidP="00390E0F">
      <w:pPr>
        <w:pStyle w:val="Normalny2"/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  <w:between w:val="nil"/>
        </w:pBdr>
        <w:shd w:val="clear" w:color="auto" w:fill="5B9BD5"/>
        <w:spacing w:before="48"/>
        <w:ind w:left="3402" w:right="2551"/>
        <w:jc w:val="center"/>
        <w:rPr>
          <w:rFonts w:asciiTheme="majorHAnsi" w:hAnsiTheme="majorHAnsi" w:cstheme="majorHAnsi"/>
          <w:smallCaps/>
          <w:color w:val="FFFFFF"/>
        </w:rPr>
      </w:pPr>
      <w:r w:rsidRPr="005C630A">
        <w:rPr>
          <w:rFonts w:asciiTheme="majorHAnsi" w:hAnsiTheme="majorHAnsi" w:cstheme="majorHAnsi"/>
          <w:b/>
          <w:smallCaps/>
          <w:color w:val="FFFFFF"/>
        </w:rPr>
        <w:t>5-6 ВЕРЕСНЯ 2019</w:t>
      </w:r>
    </w:p>
    <w:p w:rsidR="00B03004" w:rsidRPr="00CA71E6" w:rsidRDefault="00B03004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B03004" w:rsidRPr="00CA71E6" w:rsidRDefault="00B03004" w:rsidP="00390E0F">
      <w:pPr>
        <w:pStyle w:val="af0"/>
        <w:pBdr>
          <w:top w:val="nil"/>
          <w:left w:val="nil"/>
          <w:bottom w:val="nil"/>
          <w:right w:val="nil"/>
          <w:between w:val="nil"/>
        </w:pBdr>
        <w:spacing w:before="48"/>
        <w:jc w:val="center"/>
        <w:rPr>
          <w:rFonts w:asciiTheme="majorHAnsi" w:hAnsiTheme="majorHAnsi" w:cstheme="majorHAnsi"/>
          <w:color w:val="000000"/>
        </w:rPr>
      </w:pPr>
      <w:r w:rsidRPr="00CA71E6">
        <w:rPr>
          <w:rFonts w:asciiTheme="majorHAnsi" w:hAnsiTheme="majorHAnsi" w:cstheme="majorHAnsi"/>
          <w:color w:val="000000"/>
        </w:rPr>
        <w:t xml:space="preserve">                Місце проведення: </w:t>
      </w:r>
      <w:r w:rsidRPr="00CA71E6">
        <w:rPr>
          <w:rFonts w:asciiTheme="majorHAnsi" w:hAnsiTheme="majorHAnsi" w:cstheme="majorHAnsi"/>
        </w:rPr>
        <w:t>Готель Дністер, вул. Матейка, 6, Львів</w:t>
      </w:r>
    </w:p>
    <w:p w:rsidR="00F52608" w:rsidRPr="00CA71E6" w:rsidRDefault="00F52608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b/>
          <w:color w:val="000000"/>
        </w:rPr>
      </w:pPr>
    </w:p>
    <w:p w:rsidR="00B03004" w:rsidRDefault="007F6FAF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b/>
          <w:color w:val="244061" w:themeColor="accent1" w:themeShade="80"/>
        </w:rPr>
      </w:pPr>
      <w:r w:rsidRPr="00CA71E6">
        <w:rPr>
          <w:rFonts w:asciiTheme="majorHAnsi" w:hAnsiTheme="majorHAnsi" w:cstheme="majorHAnsi"/>
          <w:b/>
          <w:color w:val="244061" w:themeColor="accent1" w:themeShade="80"/>
        </w:rPr>
        <w:t xml:space="preserve">5 ВЕРЕСНЯ, четвер </w:t>
      </w:r>
    </w:p>
    <w:p w:rsidR="001765FC" w:rsidRPr="00CA71E6" w:rsidRDefault="001765FC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b/>
          <w:color w:val="244061" w:themeColor="accent1" w:themeShade="80"/>
        </w:rPr>
      </w:pPr>
    </w:p>
    <w:tbl>
      <w:tblPr>
        <w:tblStyle w:val="ab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2"/>
        <w:gridCol w:w="9"/>
        <w:gridCol w:w="8505"/>
      </w:tblGrid>
      <w:tr w:rsidR="00864774" w:rsidRPr="00CA71E6" w:rsidTr="00FC6699">
        <w:tc>
          <w:tcPr>
            <w:tcW w:w="1262" w:type="dxa"/>
          </w:tcPr>
          <w:p w:rsidR="00864774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CA71E6" w:rsidRPr="00407AAC">
              <w:rPr>
                <w:rFonts w:asciiTheme="majorHAnsi" w:hAnsiTheme="majorHAnsi" w:cstheme="majorHAnsi"/>
              </w:rPr>
              <w:t>.00-</w:t>
            </w:r>
            <w:r>
              <w:rPr>
                <w:rFonts w:asciiTheme="majorHAnsi" w:hAnsiTheme="majorHAnsi" w:cstheme="majorHAnsi"/>
              </w:rPr>
              <w:t>10.3</w:t>
            </w:r>
            <w:r w:rsidR="007F6FAF" w:rsidRPr="00407AA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8514" w:type="dxa"/>
            <w:gridSpan w:val="2"/>
          </w:tcPr>
          <w:p w:rsidR="00864774" w:rsidRPr="00CA71E6" w:rsidRDefault="007F6FAF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Екскурсія для гостей - огляд визначних пам'яток Львова </w:t>
            </w:r>
          </w:p>
        </w:tc>
      </w:tr>
      <w:tr w:rsidR="00407AAC" w:rsidRPr="00CA71E6" w:rsidTr="00FC6699">
        <w:tc>
          <w:tcPr>
            <w:tcW w:w="1262" w:type="dxa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407AAC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  <w:lang w:val="pl-PL"/>
              </w:rPr>
              <w:t>1</w:t>
            </w:r>
            <w:r w:rsidRPr="00407AAC">
              <w:rPr>
                <w:rFonts w:asciiTheme="majorHAnsi" w:hAnsiTheme="majorHAnsi" w:cstheme="majorHAnsi"/>
              </w:rPr>
              <w:t>.00-14</w:t>
            </w:r>
            <w:r w:rsidRPr="00CA71E6">
              <w:rPr>
                <w:rFonts w:asciiTheme="majorHAnsi" w:hAnsiTheme="majorHAnsi" w:cstheme="majorHAnsi"/>
                <w:color w:val="000000"/>
              </w:rPr>
              <w:t>.00</w:t>
            </w:r>
          </w:p>
        </w:tc>
        <w:tc>
          <w:tcPr>
            <w:tcW w:w="8514" w:type="dxa"/>
            <w:gridSpan w:val="2"/>
          </w:tcPr>
          <w:p w:rsidR="00407AAC" w:rsidRPr="00407AAC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Реєстрація учасників / консультації учасників з експертами / партнерами проекту/поселення учасників  </w:t>
            </w:r>
          </w:p>
        </w:tc>
      </w:tr>
      <w:tr w:rsidR="00407AAC" w:rsidRPr="00CA71E6" w:rsidTr="00FC6699">
        <w:tc>
          <w:tcPr>
            <w:tcW w:w="1262" w:type="dxa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12.00-</w:t>
            </w:r>
            <w:r w:rsidRPr="00CA71E6">
              <w:rPr>
                <w:rFonts w:asciiTheme="majorHAnsi" w:hAnsiTheme="majorHAnsi" w:cstheme="majorHAnsi"/>
                <w:color w:val="000000"/>
              </w:rPr>
              <w:t>13.00</w:t>
            </w:r>
          </w:p>
        </w:tc>
        <w:tc>
          <w:tcPr>
            <w:tcW w:w="8514" w:type="dxa"/>
            <w:gridSpan w:val="2"/>
          </w:tcPr>
          <w:p w:rsidR="00407AAC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Oбід  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>4.00-</w:t>
            </w:r>
            <w:r w:rsidRPr="00CA71E6">
              <w:rPr>
                <w:rFonts w:asciiTheme="majorHAnsi" w:hAnsiTheme="majorHAnsi" w:cstheme="majorHAnsi"/>
                <w:color w:val="000000"/>
              </w:rPr>
              <w:t>1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5</w:t>
            </w:r>
            <w:r w:rsidRPr="00CA71E6">
              <w:rPr>
                <w:rFonts w:asciiTheme="majorHAnsi" w:hAnsiTheme="majorHAnsi" w:cstheme="majorHAnsi"/>
                <w:color w:val="000000"/>
              </w:rPr>
              <w:t>.00</w:t>
            </w:r>
          </w:p>
        </w:tc>
        <w:tc>
          <w:tcPr>
            <w:tcW w:w="8505" w:type="dxa"/>
          </w:tcPr>
          <w:p w:rsidR="00407AAC" w:rsidRPr="003873F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  <w:p w:rsidR="00407AAC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>Пленарне засідання</w:t>
            </w:r>
          </w:p>
          <w:p w:rsidR="00407AAC" w:rsidRPr="003873F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5" w:type="dxa"/>
          </w:tcPr>
          <w:p w:rsidR="00407AAC" w:rsidRPr="003873F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Конференц-зал ПАНОРАМА</w:t>
            </w:r>
          </w:p>
          <w:p w:rsidR="00407AAC" w:rsidRPr="003873F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bCs/>
                <w:color w:val="000000"/>
                <w:sz w:val="6"/>
                <w:szCs w:val="6"/>
              </w:rPr>
            </w:pPr>
          </w:p>
          <w:p w:rsidR="00407AAC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3873FF">
              <w:rPr>
                <w:rFonts w:asciiTheme="majorHAnsi" w:hAnsiTheme="majorHAnsi" w:cstheme="majorHAnsi"/>
                <w:b/>
                <w:bCs/>
                <w:color w:val="000000"/>
              </w:rPr>
              <w:t>Відкриття конференції</w:t>
            </w:r>
          </w:p>
          <w:p w:rsidR="00407AAC" w:rsidRPr="003873F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bCs/>
                <w:color w:val="000000"/>
                <w:sz w:val="6"/>
                <w:szCs w:val="6"/>
              </w:rPr>
            </w:pP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215483"/>
              </w:rPr>
              <w:t>Гжегож Корчинський</w:t>
            </w:r>
            <w:r w:rsidRPr="00CA71E6">
              <w:rPr>
                <w:rFonts w:asciiTheme="majorHAnsi" w:hAnsiTheme="majorHAnsi" w:cstheme="majorHAnsi"/>
                <w:color w:val="2E74B5"/>
              </w:rPr>
              <w:t xml:space="preserve"> –</w:t>
            </w:r>
            <w:r w:rsidRPr="00CA71E6">
              <w:rPr>
                <w:rFonts w:asciiTheme="majorHAnsi" w:eastAsia="Arial Black" w:hAnsiTheme="majorHAnsi" w:cstheme="majorHAnsi"/>
                <w:color w:val="FF0000"/>
                <w:lang w:eastAsia="x-none" w:bidi="x-none"/>
              </w:rPr>
              <w:t xml:space="preserve"> </w:t>
            </w:r>
            <w:r w:rsidR="000B08D0" w:rsidRPr="000B08D0">
              <w:rPr>
                <w:rFonts w:asciiTheme="majorHAnsi" w:hAnsiTheme="majorHAnsi" w:cstheme="majorHAnsi"/>
                <w:color w:val="000000" w:themeColor="text1"/>
              </w:rPr>
              <w:t>начальник</w:t>
            </w:r>
            <w:r w:rsidR="00E40890">
              <w:rPr>
                <w:rFonts w:asciiTheme="majorHAnsi" w:hAnsiTheme="majorHAnsi" w:cstheme="majorHAnsi"/>
                <w:color w:val="000000" w:themeColor="text1"/>
              </w:rPr>
              <w:t xml:space="preserve"> Департаменту cпівпраці для</w:t>
            </w:r>
            <w:r w:rsidRPr="000B08D0">
              <w:rPr>
                <w:rFonts w:asciiTheme="majorHAnsi" w:hAnsiTheme="majorHAnsi" w:cstheme="majorHAnsi"/>
                <w:color w:val="000000" w:themeColor="text1"/>
              </w:rPr>
              <w:t xml:space="preserve"> розвитку</w:t>
            </w:r>
            <w:r w:rsidR="000B08D0">
              <w:rPr>
                <w:rFonts w:asciiTheme="majorHAnsi" w:hAnsiTheme="majorHAnsi" w:cstheme="majorHAnsi"/>
                <w:color w:val="000000" w:themeColor="text1"/>
              </w:rPr>
              <w:t xml:space="preserve"> з країнами Східн</w:t>
            </w:r>
            <w:r w:rsidR="000B08D0" w:rsidRPr="000B08D0">
              <w:rPr>
                <w:rFonts w:asciiTheme="majorHAnsi" w:hAnsiTheme="majorHAnsi" w:cstheme="majorHAnsi"/>
                <w:color w:val="000000" w:themeColor="text1"/>
              </w:rPr>
              <w:t>ої Європи</w:t>
            </w:r>
            <w:r w:rsidRPr="000B08D0">
              <w:rPr>
                <w:rFonts w:asciiTheme="majorHAnsi" w:hAnsiTheme="majorHAnsi" w:cstheme="majorHAnsi"/>
                <w:color w:val="000000" w:themeColor="text1"/>
              </w:rPr>
              <w:t>/ Міністерство закордонних справ Республіки Польща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215483"/>
              </w:rPr>
              <w:t>Барбара Міхаловська</w:t>
            </w:r>
            <w:r w:rsidRPr="00CA71E6">
              <w:rPr>
                <w:rFonts w:asciiTheme="majorHAnsi" w:hAnsiTheme="majorHAnsi" w:cstheme="majorHAnsi"/>
                <w:color w:val="548DD4" w:themeColor="text2" w:themeTint="99"/>
              </w:rPr>
              <w:t xml:space="preserve"> </w:t>
            </w:r>
            <w:r w:rsidRPr="00CA71E6">
              <w:rPr>
                <w:rFonts w:asciiTheme="majorHAnsi" w:hAnsiTheme="majorHAnsi" w:cstheme="majorHAnsi"/>
                <w:color w:val="000000"/>
              </w:rPr>
              <w:t>– радник Мініст</w:t>
            </w:r>
            <w:r w:rsidR="00E40890">
              <w:rPr>
                <w:rFonts w:asciiTheme="majorHAnsi" w:hAnsiTheme="majorHAnsi" w:cstheme="majorHAnsi"/>
                <w:color w:val="000000"/>
              </w:rPr>
              <w:t>ра, Департамент cпівпраці для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розвитку/ Міністерство закордонних справ Республіки Польща</w:t>
            </w:r>
          </w:p>
          <w:p w:rsidR="00390E0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Цезари Трутковський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голова правління Фонду розвитку місцевої демократії, Польща </w:t>
            </w:r>
            <w:r w:rsidRPr="00CA71E6">
              <w:rPr>
                <w:rFonts w:asciiTheme="majorHAnsi" w:hAnsiTheme="majorHAnsi" w:cstheme="majorHAnsi"/>
                <w:color w:val="000000"/>
                <w:u w:val="single"/>
              </w:rPr>
              <w:t xml:space="preserve"> </w:t>
            </w:r>
          </w:p>
          <w:p w:rsidR="00390E0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hd w:val="clear" w:color="auto" w:fill="FFFFFF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Марта Бухтіярова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</w:t>
            </w:r>
            <w:r w:rsidRPr="00CA71E6">
              <w:rPr>
                <w:rFonts w:asciiTheme="majorHAnsi" w:hAnsiTheme="majorHAnsi" w:cstheme="majorHAnsi"/>
                <w:shd w:val="clear" w:color="auto" w:fill="FFFFFF"/>
              </w:rPr>
              <w:t>керівни</w:t>
            </w:r>
            <w:r w:rsidR="000B08D0">
              <w:rPr>
                <w:rFonts w:asciiTheme="majorHAnsi" w:hAnsiTheme="majorHAnsi" w:cstheme="majorHAnsi"/>
                <w:shd w:val="clear" w:color="auto" w:fill="FFFFFF"/>
              </w:rPr>
              <w:t>чка Д</w:t>
            </w:r>
            <w:r w:rsidRPr="00CA71E6">
              <w:rPr>
                <w:rFonts w:asciiTheme="majorHAnsi" w:hAnsiTheme="majorHAnsi" w:cstheme="majorHAnsi"/>
                <w:shd w:val="clear" w:color="auto" w:fill="FFFFFF"/>
              </w:rPr>
              <w:t>епартаменту економічної політики</w:t>
            </w:r>
            <w:r w:rsidRPr="00CA71E6">
              <w:rPr>
                <w:rFonts w:asciiTheme="majorHAnsi" w:hAnsiTheme="majorHAnsi" w:cstheme="majorHAnsi"/>
              </w:rPr>
              <w:t xml:space="preserve"> </w:t>
            </w:r>
            <w:r w:rsidRPr="00CA71E6">
              <w:rPr>
                <w:rFonts w:asciiTheme="majorHAnsi" w:hAnsiTheme="majorHAnsi" w:cstheme="majorHAnsi"/>
                <w:shd w:val="clear" w:color="auto" w:fill="FFFFFF"/>
              </w:rPr>
              <w:t>Львівської обласної державної адміністрації, Львів</w:t>
            </w:r>
          </w:p>
          <w:p w:rsidR="00390E0F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Юлія Ткачук </w:t>
            </w:r>
            <w:r w:rsidRPr="00CA71E6">
              <w:rPr>
                <w:rFonts w:asciiTheme="majorHAnsi" w:hAnsiTheme="majorHAnsi" w:cstheme="majorHAnsi"/>
              </w:rPr>
              <w:t xml:space="preserve">– </w:t>
            </w:r>
            <w:r w:rsidRPr="00CA71E6">
              <w:rPr>
                <w:rFonts w:asciiTheme="majorHAnsi" w:hAnsiTheme="majorHAnsi" w:cstheme="majorHAnsi"/>
                <w:shd w:val="clear" w:color="auto" w:fill="FFFFFF"/>
              </w:rPr>
              <w:t>експерт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ка</w:t>
            </w:r>
            <w:r w:rsidRPr="00CA71E6">
              <w:rPr>
                <w:rFonts w:asciiTheme="majorHAnsi" w:hAnsiTheme="majorHAnsi" w:cstheme="majorHAnsi"/>
                <w:shd w:val="clear" w:color="auto" w:fill="FFFFFF"/>
              </w:rPr>
              <w:t xml:space="preserve"> із залучення громадськості (програма DOBRE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/Global Communities), Київ </w:t>
            </w:r>
          </w:p>
          <w:p w:rsidR="00407AAC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Style w:val="af3"/>
                <w:rFonts w:asciiTheme="majorHAnsi" w:hAnsiTheme="majorHAnsi" w:cstheme="majorHAnsi"/>
                <w:i w:val="0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Галина Гречин </w:t>
            </w:r>
            <w:r w:rsidRPr="00CA71E6">
              <w:rPr>
                <w:rFonts w:asciiTheme="majorHAnsi" w:hAnsiTheme="majorHAnsi" w:cstheme="majorHAnsi"/>
              </w:rPr>
              <w:t>–</w:t>
            </w:r>
            <w:r w:rsidRPr="00CA71E6">
              <w:rPr>
                <w:rFonts w:asciiTheme="majorHAnsi" w:hAnsiTheme="majorHAnsi" w:cstheme="majorHAnsi"/>
                <w:color w:val="548DD4" w:themeColor="text2" w:themeTint="99"/>
              </w:rPr>
              <w:t xml:space="preserve"> </w:t>
            </w:r>
            <w:r w:rsidRPr="00CA71E6">
              <w:rPr>
                <w:rStyle w:val="af3"/>
                <w:rFonts w:asciiTheme="majorHAnsi" w:hAnsiTheme="majorHAnsi" w:cstheme="majorHAnsi"/>
                <w:i w:val="0"/>
                <w:color w:val="000000"/>
              </w:rPr>
              <w:t>директорка Львівського Центру розвитку місцевого самоврядування (Програма "U-LEAD з Європою"), Львів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Софія Усеі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>нов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 </w:t>
            </w:r>
            <w:r w:rsidRPr="00CA71E6">
              <w:rPr>
                <w:rFonts w:asciiTheme="majorHAnsi" w:hAnsiTheme="majorHAnsi" w:cstheme="majorHAnsi"/>
                <w:color w:val="000000"/>
              </w:rPr>
              <w:t>– координатор</w:t>
            </w:r>
            <w:r w:rsidR="000B08D0">
              <w:rPr>
                <w:rFonts w:asciiTheme="majorHAnsi" w:hAnsiTheme="majorHAnsi" w:cstheme="majorHAnsi"/>
                <w:color w:val="000000"/>
              </w:rPr>
              <w:t>ка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проекту, Фонд розвитку місцевої демократії, Польща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Ігор Каспрук </w:t>
            </w:r>
            <w:r w:rsidRPr="00CA71E6">
              <w:rPr>
                <w:rFonts w:asciiTheme="majorHAnsi" w:hAnsiTheme="majorHAnsi" w:cstheme="majorHAnsi"/>
                <w:color w:val="000000"/>
              </w:rPr>
              <w:t>– координатор проекту в Україні, Європейський Діалог, Львів</w:t>
            </w:r>
          </w:p>
          <w:p w:rsidR="00407AAC" w:rsidRPr="00CA71E6" w:rsidRDefault="00407AAC" w:rsidP="00390E0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15.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00</w:t>
            </w:r>
            <w:r>
              <w:rPr>
                <w:rFonts w:asciiTheme="majorHAnsi" w:hAnsiTheme="majorHAnsi" w:cstheme="majorHAnsi"/>
                <w:color w:val="000000"/>
              </w:rPr>
              <w:t>-</w:t>
            </w:r>
            <w:r w:rsidRPr="00CA71E6">
              <w:rPr>
                <w:rFonts w:asciiTheme="majorHAnsi" w:hAnsiTheme="majorHAnsi" w:cstheme="majorHAnsi"/>
                <w:color w:val="000000"/>
              </w:rPr>
              <w:t>16.30</w:t>
            </w:r>
          </w:p>
        </w:tc>
        <w:tc>
          <w:tcPr>
            <w:tcW w:w="8505" w:type="dxa"/>
            <w:shd w:val="clear" w:color="auto" w:fill="B8CCE4" w:themeFill="accent1" w:themeFillTint="66"/>
          </w:tcPr>
          <w:p w:rsidR="00407AAC" w:rsidRPr="003873FF" w:rsidRDefault="00407AAC" w:rsidP="00390E0F">
            <w:pPr>
              <w:pStyle w:val="Normalny2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  <w:p w:rsidR="00407AAC" w:rsidRDefault="00407AAC" w:rsidP="00390E0F">
            <w:pPr>
              <w:pStyle w:val="Normalny2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>Панельні сесії</w:t>
            </w:r>
          </w:p>
          <w:p w:rsidR="00407AAC" w:rsidRPr="003873FF" w:rsidRDefault="00407AAC" w:rsidP="00390E0F">
            <w:pPr>
              <w:pStyle w:val="Normalny2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5" w:type="dxa"/>
          </w:tcPr>
          <w:p w:rsidR="00407AAC" w:rsidRPr="00CA71E6" w:rsidRDefault="00407AAC" w:rsidP="00390E0F">
            <w:pPr>
              <w:spacing w:beforeLines="20"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Конференц-зал ПАНОРАМА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</w:rPr>
            </w:pPr>
            <w:r w:rsidRPr="00CA71E6">
              <w:rPr>
                <w:rFonts w:asciiTheme="majorHAnsi" w:hAnsiTheme="majorHAnsi" w:cstheme="majorHAnsi"/>
                <w:b/>
              </w:rPr>
              <w:t xml:space="preserve">Процес опрацювання стратегії – досвід стратегічного планування в Польщі та умови для стратегічного управління в Україні  </w:t>
            </w:r>
          </w:p>
          <w:p w:rsidR="00407AAC" w:rsidRPr="00091118" w:rsidRDefault="00407AAC" w:rsidP="00390E0F">
            <w:pPr>
              <w:shd w:val="clear" w:color="auto" w:fill="DBE5F1" w:themeFill="accent1" w:themeFillTint="33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CA71E6">
              <w:rPr>
                <w:rFonts w:asciiTheme="majorHAnsi" w:hAnsiTheme="majorHAnsi" w:cstheme="majorHAnsi"/>
              </w:rPr>
              <w:t xml:space="preserve">В чому полягає процес партисипативного стратегічного планування та як він впливає на зміст стратегії, яка є для громади основою для довготермінового соціально-економічного розвитку? Яким є досвід в цій сфері польських гмін, </w:t>
            </w:r>
            <w:r w:rsidR="007A5E7F">
              <w:rPr>
                <w:rStyle w:val="m5169530760221876247xfm27014381"/>
              </w:rPr>
              <w:t>набутий ними протягом 30 років їхнього функціонування</w:t>
            </w:r>
            <w:r w:rsidRPr="000B08D0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 w:rsidR="007A5E7F">
              <w:rPr>
                <w:rStyle w:val="m5169530760221876247xfm27014381"/>
              </w:rPr>
              <w:t>а який досвід мають сучасні українські громади як адміністративно-територіальні утворення?</w:t>
            </w:r>
          </w:p>
          <w:p w:rsidR="002C6C93" w:rsidRDefault="002C6C93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Модератор</w:t>
            </w:r>
            <w:r w:rsidRPr="00CA71E6">
              <w:rPr>
                <w:rFonts w:asciiTheme="majorHAnsi" w:hAnsiTheme="majorHAnsi" w:cstheme="majorHAnsi"/>
              </w:rPr>
              <w:t xml:space="preserve">: </w:t>
            </w:r>
          </w:p>
          <w:p w:rsidR="00407AAC" w:rsidRDefault="00F761E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>Войц</w:t>
            </w:r>
            <w:r w:rsidR="00407AAC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>ех</w:t>
            </w:r>
            <w:r w:rsidR="00407AAC"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 Одзімек </w:t>
            </w:r>
            <w:r w:rsidR="00407AAC" w:rsidRPr="00CA71E6">
              <w:rPr>
                <w:rFonts w:asciiTheme="majorHAnsi" w:hAnsiTheme="majorHAnsi" w:cstheme="majorHAnsi"/>
              </w:rPr>
              <w:t>– експерт Фонду розвитку місцевої демократії</w:t>
            </w:r>
            <w:r w:rsidR="00407AAC" w:rsidRPr="00CA71E6">
              <w:rPr>
                <w:rFonts w:asciiTheme="majorHAnsi" w:hAnsiTheme="majorHAnsi" w:cstheme="majorHAnsi"/>
                <w:color w:val="000000"/>
              </w:rPr>
              <w:t>, Польща</w:t>
            </w:r>
          </w:p>
          <w:p w:rsidR="002C6C93" w:rsidRPr="00CA71E6" w:rsidRDefault="002C6C93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lastRenderedPageBreak/>
              <w:t>Спікери панелі: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Назар Глинський </w:t>
            </w:r>
            <w:r w:rsidRPr="00CA71E6">
              <w:rPr>
                <w:rFonts w:asciiTheme="majorHAnsi" w:hAnsiTheme="majorHAnsi" w:cstheme="majorHAnsi"/>
                <w:lang w:val="ru-RU"/>
              </w:rPr>
              <w:t xml:space="preserve">– </w:t>
            </w:r>
            <w:r w:rsidRPr="00CA71E6">
              <w:rPr>
                <w:rFonts w:asciiTheme="majorHAnsi" w:hAnsiTheme="majorHAnsi" w:cstheme="majorHAnsi"/>
              </w:rPr>
              <w:t>експерт Фонду розвитку місцевої демократії, Львів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Ілля Лісогор </w:t>
            </w:r>
            <w:r w:rsidRPr="00CA71E6">
              <w:rPr>
                <w:rFonts w:asciiTheme="majorHAnsi" w:hAnsiTheme="majorHAnsi" w:cstheme="majorHAnsi"/>
                <w:color w:val="000000"/>
              </w:rPr>
              <w:t>– програмний спеціаліст (програма DOBRE/Global Communities), Київ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>Микола Силенко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 </w:t>
            </w:r>
            <w:r w:rsidRPr="00CA71E6">
              <w:rPr>
                <w:rFonts w:asciiTheme="majorHAnsi" w:hAnsiTheme="majorHAnsi" w:cstheme="majorHAnsi"/>
              </w:rPr>
              <w:t>– регіон</w:t>
            </w:r>
            <w:r w:rsidR="007A5E7F">
              <w:rPr>
                <w:rFonts w:asciiTheme="majorHAnsi" w:hAnsiTheme="majorHAnsi" w:cstheme="majorHAnsi"/>
              </w:rPr>
              <w:t>альний координатор проекту МЗС у</w:t>
            </w:r>
            <w:r w:rsidRPr="00CA71E6">
              <w:rPr>
                <w:rFonts w:asciiTheme="majorHAnsi" w:hAnsiTheme="majorHAnsi" w:cstheme="majorHAnsi"/>
              </w:rPr>
              <w:t xml:space="preserve"> Чернігівській області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>Катерина Михасяк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 </w:t>
            </w:r>
            <w:r w:rsidRPr="00CA71E6">
              <w:rPr>
                <w:rFonts w:asciiTheme="majorHAnsi" w:hAnsiTheme="majorHAnsi" w:cstheme="majorHAnsi"/>
              </w:rPr>
              <w:t>– ке</w:t>
            </w:r>
            <w:r w:rsidR="00405307">
              <w:rPr>
                <w:rFonts w:asciiTheme="majorHAnsi" w:hAnsiTheme="majorHAnsi" w:cstheme="majorHAnsi"/>
              </w:rPr>
              <w:t>рівничка</w:t>
            </w:r>
            <w:r w:rsidRPr="00CA71E6">
              <w:rPr>
                <w:rFonts w:asciiTheme="majorHAnsi" w:hAnsiTheme="majorHAnsi" w:cstheme="majorHAnsi"/>
              </w:rPr>
              <w:t xml:space="preserve"> ЦНАПу Мостиської ОТГ (Львівська обл.)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>Андрій Богдан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 </w:t>
            </w:r>
            <w:r w:rsidRPr="00CA71E6">
              <w:rPr>
                <w:rFonts w:asciiTheme="majorHAnsi" w:hAnsiTheme="majorHAnsi" w:cstheme="majorHAnsi"/>
              </w:rPr>
              <w:t>– міський голова Городнянської ОТГ (Чернігівська обл.)</w:t>
            </w:r>
          </w:p>
          <w:p w:rsidR="00407AAC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>Володимир Желуденко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 </w:t>
            </w:r>
            <w:r w:rsidRPr="00CA71E6">
              <w:rPr>
                <w:rFonts w:asciiTheme="majorHAnsi" w:hAnsiTheme="majorHAnsi" w:cstheme="majorHAnsi"/>
              </w:rPr>
              <w:t>– сільський голова Станіславської ОТГ (Херсонська обл.)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>16.30-1</w:t>
            </w:r>
            <w:r w:rsidRPr="00CA71E6">
              <w:rPr>
                <w:rFonts w:asciiTheme="majorHAnsi" w:hAnsiTheme="majorHAnsi" w:cstheme="majorHAnsi"/>
              </w:rPr>
              <w:t>6. 50</w:t>
            </w:r>
          </w:p>
        </w:tc>
        <w:tc>
          <w:tcPr>
            <w:tcW w:w="8505" w:type="dxa"/>
          </w:tcPr>
          <w:p w:rsidR="00407AAC" w:rsidRDefault="00407AAC" w:rsidP="00390E0F">
            <w:pPr>
              <w:spacing w:beforeLines="20" w:before="48"/>
              <w:rPr>
                <w:rFonts w:asciiTheme="majorHAnsi" w:eastAsia="Arial Black" w:hAnsiTheme="majorHAnsi" w:cstheme="majorHAnsi"/>
                <w:lang w:eastAsia="x-none" w:bidi="x-none"/>
              </w:rPr>
            </w:pPr>
            <w:r w:rsidRPr="00CA71E6">
              <w:rPr>
                <w:rFonts w:asciiTheme="majorHAnsi" w:eastAsia="Arial Black" w:hAnsiTheme="majorHAnsi" w:cstheme="majorHAnsi"/>
                <w:lang w:eastAsia="x-none" w:bidi="x-none"/>
              </w:rPr>
              <w:t>Перерва на каву</w:t>
            </w:r>
            <w:r w:rsidR="007A5E7F">
              <w:rPr>
                <w:rFonts w:asciiTheme="majorHAnsi" w:eastAsia="Arial Black" w:hAnsiTheme="majorHAnsi" w:cstheme="majorHAnsi"/>
                <w:lang w:eastAsia="x-none" w:bidi="x-none"/>
              </w:rPr>
              <w:t xml:space="preserve"> </w:t>
            </w:r>
          </w:p>
          <w:p w:rsidR="00407AAC" w:rsidRPr="00CA71E6" w:rsidRDefault="00407AAC" w:rsidP="00390E0F">
            <w:pPr>
              <w:spacing w:beforeLines="20" w:before="48"/>
              <w:rPr>
                <w:rFonts w:asciiTheme="majorHAnsi" w:eastAsia="Arial Black" w:hAnsiTheme="majorHAnsi" w:cstheme="majorHAnsi"/>
                <w:lang w:eastAsia="x-none" w:bidi="x-none"/>
              </w:rPr>
            </w:pP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16.50-1</w:t>
            </w:r>
            <w:r w:rsidRPr="00CA71E6">
              <w:rPr>
                <w:rFonts w:asciiTheme="majorHAnsi" w:hAnsiTheme="majorHAnsi" w:cstheme="majorHAnsi"/>
              </w:rPr>
              <w:t>7.15</w:t>
            </w:r>
          </w:p>
        </w:tc>
        <w:tc>
          <w:tcPr>
            <w:tcW w:w="8505" w:type="dxa"/>
          </w:tcPr>
          <w:p w:rsidR="00407AAC" w:rsidRDefault="002C6C93" w:rsidP="00390E0F">
            <w:pPr>
              <w:shd w:val="clear" w:color="auto" w:fill="B8CCE4" w:themeFill="accent1" w:themeFillTint="6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Досвід процесів стратегічного планування </w:t>
            </w:r>
          </w:p>
          <w:p w:rsidR="002C6C93" w:rsidRPr="00CA71E6" w:rsidRDefault="002C6C93" w:rsidP="00390E0F">
            <w:pPr>
              <w:shd w:val="clear" w:color="auto" w:fill="B8CCE4" w:themeFill="accent1" w:themeFillTint="66"/>
              <w:rPr>
                <w:rFonts w:asciiTheme="majorHAnsi" w:hAnsiTheme="majorHAnsi" w:cstheme="majorHAnsi"/>
                <w:b/>
              </w:rPr>
            </w:pPr>
          </w:p>
          <w:p w:rsidR="00407AAC" w:rsidRPr="00CA71E6" w:rsidRDefault="00407AAC" w:rsidP="00390E0F">
            <w:pPr>
              <w:spacing w:beforeLines="20"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eastAsia="Arial Black" w:hAnsiTheme="majorHAnsi" w:cstheme="majorHAnsi"/>
                <w:color w:val="365F91" w:themeColor="accent1" w:themeShade="BF"/>
                <w:lang w:eastAsia="x-none" w:bidi="x-none"/>
              </w:rPr>
              <w:t xml:space="preserve">Цезари Трутковський </w:t>
            </w:r>
            <w:r w:rsidRPr="00CA71E6">
              <w:rPr>
                <w:rFonts w:asciiTheme="majorHAnsi" w:eastAsia="Arial Black" w:hAnsiTheme="majorHAnsi" w:cstheme="majorHAnsi"/>
                <w:lang w:eastAsia="x-none" w:bidi="x-none"/>
              </w:rPr>
              <w:t xml:space="preserve">– </w:t>
            </w:r>
            <w:r w:rsidRPr="00CA71E6">
              <w:rPr>
                <w:rFonts w:asciiTheme="majorHAnsi" w:hAnsiTheme="majorHAnsi" w:cstheme="majorHAnsi"/>
              </w:rPr>
              <w:t xml:space="preserve">голова правління Фонду розвитку місцевої демократії, </w:t>
            </w:r>
            <w:r>
              <w:rPr>
                <w:rFonts w:asciiTheme="majorHAnsi" w:hAnsiTheme="majorHAnsi" w:cstheme="majorHAnsi"/>
              </w:rPr>
              <w:t>Польща</w:t>
            </w:r>
          </w:p>
          <w:p w:rsidR="00407AAC" w:rsidRPr="00CA71E6" w:rsidRDefault="00407AAC" w:rsidP="00390E0F">
            <w:pPr>
              <w:spacing w:beforeLines="20" w:before="48"/>
              <w:rPr>
                <w:rFonts w:asciiTheme="majorHAnsi" w:eastAsia="Arial Black" w:hAnsiTheme="majorHAnsi" w:cstheme="majorHAnsi"/>
                <w:color w:val="FF0000"/>
                <w:lang w:eastAsia="x-none" w:bidi="x-none"/>
              </w:rPr>
            </w:pPr>
            <w:r w:rsidRPr="00CA71E6">
              <w:rPr>
                <w:rFonts w:asciiTheme="majorHAnsi" w:eastAsia="Arial Black" w:hAnsiTheme="majorHAnsi" w:cstheme="majorHAnsi"/>
                <w:lang w:eastAsia="x-none" w:bidi="x-none"/>
              </w:rPr>
              <w:t xml:space="preserve"> </w:t>
            </w: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</w:t>
            </w:r>
            <w:r w:rsidRPr="00CA71E6">
              <w:rPr>
                <w:rFonts w:asciiTheme="majorHAnsi" w:hAnsiTheme="majorHAnsi" w:cstheme="majorHAnsi"/>
              </w:rPr>
              <w:t>7.15</w:t>
            </w:r>
            <w:r w:rsidRPr="00CA71E6">
              <w:rPr>
                <w:rFonts w:asciiTheme="majorHAnsi" w:hAnsiTheme="majorHAnsi" w:cstheme="majorHAnsi"/>
                <w:color w:val="000000"/>
              </w:rPr>
              <w:t>-1</w:t>
            </w:r>
            <w:r w:rsidRPr="00CA71E6">
              <w:rPr>
                <w:rFonts w:asciiTheme="majorHAnsi" w:hAnsiTheme="majorHAnsi" w:cstheme="majorHAnsi"/>
              </w:rPr>
              <w:t>8</w:t>
            </w:r>
            <w:r w:rsidRPr="00CA71E6">
              <w:rPr>
                <w:rFonts w:asciiTheme="majorHAnsi" w:hAnsiTheme="majorHAnsi" w:cstheme="majorHAnsi"/>
                <w:color w:val="000000"/>
              </w:rPr>
              <w:t>.30</w:t>
            </w:r>
          </w:p>
        </w:tc>
        <w:tc>
          <w:tcPr>
            <w:tcW w:w="8505" w:type="dxa"/>
          </w:tcPr>
          <w:p w:rsidR="00407AAC" w:rsidRPr="00CA71E6" w:rsidRDefault="00407AAC" w:rsidP="00390E0F">
            <w:pPr>
              <w:shd w:val="clear" w:color="auto" w:fill="B8CCE4" w:themeFill="accent1" w:themeFillTint="66"/>
              <w:rPr>
                <w:rFonts w:asciiTheme="majorHAnsi" w:hAnsiTheme="majorHAnsi" w:cstheme="majorHAnsi"/>
                <w:b/>
              </w:rPr>
            </w:pPr>
            <w:r w:rsidRPr="00CA71E6">
              <w:rPr>
                <w:rFonts w:asciiTheme="majorHAnsi" w:hAnsiTheme="majorHAnsi" w:cstheme="majorHAnsi"/>
                <w:b/>
              </w:rPr>
              <w:t xml:space="preserve">Презентація добрих практик / практичного стратегічного менеджменту / історії успіху (success stories). 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548DD4" w:themeColor="text2" w:themeTint="99"/>
                <w:lang w:val="ru-RU"/>
              </w:rPr>
            </w:pPr>
            <w:r w:rsidRPr="00CA71E6">
              <w:rPr>
                <w:rFonts w:asciiTheme="majorHAnsi" w:hAnsiTheme="majorHAnsi" w:cstheme="majorHAnsi"/>
                <w:u w:val="single"/>
                <w:lang w:val="ru-RU"/>
              </w:rPr>
              <w:t>Модератор:</w:t>
            </w:r>
            <w:r w:rsidRPr="00CA71E6">
              <w:rPr>
                <w:rFonts w:asciiTheme="majorHAnsi" w:hAnsiTheme="majorHAnsi" w:cstheme="majorHAnsi"/>
                <w:color w:val="548DD4" w:themeColor="text2" w:themeTint="99"/>
                <w:lang w:val="ru-RU"/>
              </w:rPr>
              <w:t xml:space="preserve"> 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Андрій Кавунець </w:t>
            </w:r>
            <w:r w:rsidRPr="00CA71E6">
              <w:rPr>
                <w:rFonts w:asciiTheme="majorHAnsi" w:hAnsiTheme="majorHAnsi" w:cstheme="majorHAnsi"/>
              </w:rPr>
              <w:t xml:space="preserve">– експерт Фонду розвитку місцевої демократії, </w:t>
            </w:r>
          </w:p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>голова ГО "Ресурсно-інформаційний центр "Громади Вінниччини"</w:t>
            </w:r>
          </w:p>
          <w:p w:rsidR="00407AAC" w:rsidRPr="00CA71E6" w:rsidRDefault="00E7113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Теми презентацій і с</w:t>
            </w:r>
            <w:r w:rsidR="00407AAC" w:rsidRPr="00CA71E6">
              <w:rPr>
                <w:rFonts w:asciiTheme="majorHAnsi" w:hAnsiTheme="majorHAnsi" w:cstheme="majorHAnsi"/>
                <w:u w:val="single"/>
              </w:rPr>
              <w:t>пікери панелі:</w:t>
            </w:r>
          </w:p>
          <w:p w:rsidR="00E71139" w:rsidRDefault="00407AAC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«Міжмуніципальне співробітництво», </w:t>
            </w:r>
          </w:p>
          <w:p w:rsidR="00407AAC" w:rsidRPr="00CA71E6" w:rsidRDefault="00E71139" w:rsidP="00390E0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n-US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Галина Надворна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5307">
              <w:rPr>
                <w:rFonts w:asciiTheme="majorHAnsi" w:hAnsiTheme="majorHAnsi" w:cstheme="majorHAnsi"/>
              </w:rPr>
              <w:t>начальниця</w:t>
            </w:r>
            <w:r w:rsidR="00407AAC" w:rsidRPr="00CA71E6">
              <w:rPr>
                <w:rFonts w:asciiTheme="majorHAnsi" w:hAnsiTheme="majorHAnsi" w:cstheme="majorHAnsi"/>
              </w:rPr>
              <w:t xml:space="preserve"> відділу ЦНАП Солонківської ОТГ (Львівська обл.)</w:t>
            </w:r>
            <w:r w:rsidR="00407AAC" w:rsidRPr="00CA71E6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:rsidR="00E71139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«Створення Агенції місцевого розвитку в ОТГ», </w:t>
            </w:r>
          </w:p>
          <w:p w:rsidR="00407AAC" w:rsidRPr="00CA71E6" w:rsidRDefault="00E7113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eastAsia="Times New Roman" w:hAnsiTheme="majorHAnsi" w:cstheme="majorHAnsi"/>
                <w:i/>
                <w:color w:val="000000"/>
                <w:lang w:eastAsia="en-US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Юлія Попова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>директор</w:t>
            </w:r>
            <w:r w:rsidR="00405307">
              <w:rPr>
                <w:rFonts w:asciiTheme="majorHAnsi" w:hAnsiTheme="majorHAnsi" w:cstheme="majorHAnsi"/>
              </w:rPr>
              <w:t>ка</w:t>
            </w:r>
            <w:r w:rsidR="00407AAC" w:rsidRPr="00CA71E6">
              <w:rPr>
                <w:rFonts w:asciiTheme="majorHAnsi" w:hAnsiTheme="majorHAnsi" w:cstheme="majorHAnsi"/>
              </w:rPr>
              <w:t xml:space="preserve"> комунальної установи Новоселівської ОТГ (Полтавська обл.)</w:t>
            </w:r>
          </w:p>
          <w:p w:rsidR="00E71139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>«Розвиток альтернативної енергетики»,</w:t>
            </w:r>
            <w:r w:rsidR="00E71139">
              <w:rPr>
                <w:rFonts w:asciiTheme="majorHAnsi" w:hAnsiTheme="majorHAnsi" w:cstheme="majorHAnsi"/>
              </w:rPr>
              <w:t xml:space="preserve"> </w:t>
            </w:r>
          </w:p>
          <w:p w:rsidR="00407AAC" w:rsidRPr="00CA71E6" w:rsidRDefault="00E7113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Юрій Заволока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 xml:space="preserve">голова громади </w:t>
            </w:r>
            <w:r w:rsidR="00407AAC" w:rsidRPr="00CA71E6">
              <w:rPr>
                <w:rFonts w:asciiTheme="majorHAnsi" w:hAnsiTheme="majorHAnsi" w:cstheme="majorHAnsi"/>
                <w:color w:val="000000"/>
              </w:rPr>
              <w:t>Бузької ОТГ (Миколаївська обл.)</w:t>
            </w:r>
          </w:p>
          <w:p w:rsidR="00E71139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«Забезпечення розвитку діяльності комунальних підприємств», </w:t>
            </w:r>
          </w:p>
          <w:p w:rsidR="00407AAC" w:rsidRPr="00CA71E6" w:rsidRDefault="00E7113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Микола Бензар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>голова громади Олександрівської ОТГ (Миколаївська обл.)</w:t>
            </w:r>
          </w:p>
          <w:p w:rsidR="00E71139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«Розширення пропозиції у сфері освіти, культури та спорту», </w:t>
            </w:r>
          </w:p>
          <w:p w:rsidR="00407AAC" w:rsidRPr="00CA71E6" w:rsidRDefault="00E7113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Валерій Сніжко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 xml:space="preserve">голова громади </w:t>
            </w:r>
            <w:r w:rsidR="00407AAC" w:rsidRPr="00CA71E6">
              <w:rPr>
                <w:rFonts w:asciiTheme="majorHAnsi" w:hAnsiTheme="majorHAnsi" w:cstheme="majorHAnsi"/>
                <w:color w:val="000000"/>
              </w:rPr>
              <w:t>Бобринецької ОТГ</w:t>
            </w:r>
            <w:r w:rsidR="00407AAC" w:rsidRPr="00CA71E6">
              <w:rPr>
                <w:rFonts w:asciiTheme="majorHAnsi" w:hAnsiTheme="majorHAnsi" w:cstheme="majorHAnsi"/>
              </w:rPr>
              <w:t xml:space="preserve"> (Кіровоградська обл.) </w:t>
            </w:r>
          </w:p>
          <w:p w:rsidR="009948F1" w:rsidRDefault="00407AAC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«Активізація молоді», </w:t>
            </w:r>
          </w:p>
          <w:p w:rsidR="00407AAC" w:rsidRPr="00CA71E6" w:rsidRDefault="00E71139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Галина Галактіонова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 xml:space="preserve">керуюча справами виконкому Гречаноподівської ОТГ (Дніпропетровська обл.) </w:t>
            </w:r>
          </w:p>
          <w:p w:rsidR="00E71139" w:rsidRDefault="00407AAC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«Активізація мешканців громади через Бюджет участі», </w:t>
            </w:r>
          </w:p>
          <w:p w:rsidR="00407AAC" w:rsidRPr="00CA71E6" w:rsidRDefault="00E71139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Світлана Шинкаренко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>начальни</w:t>
            </w:r>
            <w:r w:rsidR="00405307">
              <w:rPr>
                <w:rFonts w:asciiTheme="majorHAnsi" w:hAnsiTheme="majorHAnsi" w:cstheme="majorHAnsi"/>
              </w:rPr>
              <w:t>ця</w:t>
            </w:r>
            <w:r w:rsidR="00407AAC" w:rsidRPr="00CA71E6">
              <w:rPr>
                <w:rFonts w:asciiTheme="majorHAnsi" w:hAnsiTheme="majorHAnsi" w:cstheme="majorHAnsi"/>
              </w:rPr>
              <w:t xml:space="preserve"> відділу економічного розвитку, інвестиці</w:t>
            </w:r>
            <w:r w:rsidR="007A5E7F">
              <w:rPr>
                <w:rFonts w:asciiTheme="majorHAnsi" w:hAnsiTheme="majorHAnsi" w:cstheme="majorHAnsi"/>
              </w:rPr>
              <w:t xml:space="preserve">й та комунікаційних технологій </w:t>
            </w:r>
            <w:r w:rsidR="00407AAC" w:rsidRPr="00CA71E6">
              <w:rPr>
                <w:rFonts w:asciiTheme="majorHAnsi" w:hAnsiTheme="majorHAnsi" w:cstheme="majorHAnsi"/>
              </w:rPr>
              <w:t>Софіївс</w:t>
            </w:r>
            <w:r w:rsidR="007A5E7F">
              <w:rPr>
                <w:rFonts w:asciiTheme="majorHAnsi" w:hAnsiTheme="majorHAnsi" w:cstheme="majorHAnsi"/>
              </w:rPr>
              <w:t>ь</w:t>
            </w:r>
            <w:r w:rsidR="00407AAC" w:rsidRPr="00CA71E6">
              <w:rPr>
                <w:rFonts w:asciiTheme="majorHAnsi" w:hAnsiTheme="majorHAnsi" w:cstheme="majorHAnsi"/>
              </w:rPr>
              <w:t>кої</w:t>
            </w:r>
            <w:r w:rsidR="00407AAC" w:rsidRPr="00CA71E6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="00407AAC" w:rsidRPr="00CA71E6">
              <w:rPr>
                <w:rFonts w:asciiTheme="majorHAnsi" w:hAnsiTheme="majorHAnsi" w:cstheme="majorHAnsi"/>
              </w:rPr>
              <w:t>ОТГ (Дніпропетровська обл.)</w:t>
            </w:r>
          </w:p>
          <w:p w:rsidR="00E71139" w:rsidRDefault="00407AAC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«Освіта дорослих», </w:t>
            </w:r>
          </w:p>
          <w:p w:rsidR="00407AAC" w:rsidRPr="00CA71E6" w:rsidRDefault="00E71139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Віктор Сікаленко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 xml:space="preserve">заступник голови громади Галицинівської ОТГ (Миколаївська обл.) </w:t>
            </w:r>
          </w:p>
          <w:p w:rsidR="00E71139" w:rsidRDefault="00407AAC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«Печеніжська ОТГ - громада на мільйон!"», </w:t>
            </w:r>
          </w:p>
          <w:p w:rsidR="00407AAC" w:rsidRPr="00CA71E6" w:rsidRDefault="00E71139" w:rsidP="00390E0F">
            <w:pPr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Ігор Довірак</w:t>
            </w:r>
            <w:r>
              <w:rPr>
                <w:rFonts w:asciiTheme="majorHAnsi" w:hAnsiTheme="majorHAnsi" w:cstheme="majorHAnsi"/>
                <w:color w:val="365F91" w:themeColor="accent1" w:themeShade="BF"/>
              </w:rPr>
              <w:t xml:space="preserve"> – </w:t>
            </w:r>
            <w:r w:rsidR="00407AAC" w:rsidRPr="00CA71E6">
              <w:rPr>
                <w:rFonts w:asciiTheme="majorHAnsi" w:hAnsiTheme="majorHAnsi" w:cstheme="majorHAnsi"/>
              </w:rPr>
              <w:t>міський голова Печеніжинської ОТГ (Івано-Франківська обл.)</w:t>
            </w:r>
          </w:p>
          <w:p w:rsidR="00407AAC" w:rsidRPr="00CA71E6" w:rsidRDefault="00407AAC" w:rsidP="00390E0F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407AAC" w:rsidRPr="00CA71E6" w:rsidTr="00FC6699">
        <w:tc>
          <w:tcPr>
            <w:tcW w:w="1271" w:type="dxa"/>
            <w:gridSpan w:val="2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  <w:color w:val="000000"/>
              </w:rPr>
              <w:t>.0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0  </w:t>
            </w:r>
          </w:p>
        </w:tc>
        <w:tc>
          <w:tcPr>
            <w:tcW w:w="8505" w:type="dxa"/>
          </w:tcPr>
          <w:p w:rsidR="00407AAC" w:rsidRPr="00CA71E6" w:rsidRDefault="00407AAC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Святкова вечеря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</w:tbl>
    <w:p w:rsidR="00864774" w:rsidRPr="00CA71E6" w:rsidRDefault="00864774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864774" w:rsidRDefault="00864774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FC6699" w:rsidRDefault="00FC6699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FC6699" w:rsidRDefault="00FC6699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FC6699" w:rsidRDefault="00FC6699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FC6699" w:rsidRDefault="00FC6699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FC6699" w:rsidRDefault="00FC6699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FC6699" w:rsidRDefault="00FC6699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FC6699" w:rsidRDefault="00FC6699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291708" w:rsidRDefault="00291708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291708" w:rsidRDefault="00291708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291708" w:rsidRDefault="00291708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</w:p>
    <w:p w:rsidR="00291708" w:rsidRDefault="00291708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b/>
          <w:color w:val="244061" w:themeColor="accent1" w:themeShade="80"/>
        </w:rPr>
      </w:pPr>
    </w:p>
    <w:p w:rsidR="00D9042E" w:rsidRPr="00CA71E6" w:rsidRDefault="00D9042E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b/>
          <w:color w:val="244061" w:themeColor="accent1" w:themeShade="80"/>
        </w:rPr>
      </w:pPr>
      <w:r w:rsidRPr="00CA71E6">
        <w:rPr>
          <w:rFonts w:asciiTheme="majorHAnsi" w:hAnsiTheme="majorHAnsi" w:cstheme="majorHAnsi"/>
          <w:b/>
          <w:color w:val="244061" w:themeColor="accent1" w:themeShade="80"/>
        </w:rPr>
        <w:t>6 ВЕРЕСНЯ 2019, п’ятниця</w:t>
      </w:r>
    </w:p>
    <w:p w:rsidR="00293FFA" w:rsidRPr="00CA71E6" w:rsidRDefault="00293FFA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b/>
          <w:color w:val="244061" w:themeColor="accent1" w:themeShade="80"/>
        </w:rPr>
      </w:pPr>
    </w:p>
    <w:tbl>
      <w:tblPr>
        <w:tblStyle w:val="ac"/>
        <w:tblpPr w:leftFromText="141" w:rightFromText="141" w:vertAnchor="text" w:tblpXSpec="right" w:tblpY="1"/>
        <w:tblOverlap w:val="never"/>
        <w:tblW w:w="100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0"/>
        <w:gridCol w:w="443"/>
        <w:gridCol w:w="2345"/>
        <w:gridCol w:w="2788"/>
        <w:gridCol w:w="2930"/>
        <w:gridCol w:w="303"/>
      </w:tblGrid>
      <w:tr w:rsidR="00D9042E" w:rsidRPr="00CA71E6" w:rsidTr="00FC6699">
        <w:trPr>
          <w:gridAfter w:val="1"/>
          <w:wAfter w:w="303" w:type="dxa"/>
        </w:trPr>
        <w:tc>
          <w:tcPr>
            <w:tcW w:w="1270" w:type="dxa"/>
          </w:tcPr>
          <w:p w:rsidR="00D9042E" w:rsidRPr="00CA71E6" w:rsidRDefault="00D9042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09.30-10.00</w:t>
            </w:r>
          </w:p>
          <w:p w:rsidR="00D9042E" w:rsidRPr="00CA71E6" w:rsidRDefault="00D9042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6" w:type="dxa"/>
            <w:gridSpan w:val="4"/>
          </w:tcPr>
          <w:p w:rsidR="00C329B6" w:rsidRP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  <w:p w:rsidR="00D9042E" w:rsidRPr="003C7754" w:rsidRDefault="003C7754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Тематична сесія</w:t>
            </w:r>
          </w:p>
          <w:p w:rsidR="00C329B6" w:rsidRP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  <w:p w:rsidR="00F32FC8" w:rsidRPr="00CA71E6" w:rsidRDefault="00F32FC8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Конференц-зал ПАНОРАМА</w:t>
            </w:r>
          </w:p>
          <w:p w:rsidR="009D2C63" w:rsidRPr="00091118" w:rsidRDefault="009D2C63" w:rsidP="00390E0F">
            <w:pPr>
              <w:pStyle w:val="Normalny2"/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FF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Дослідження громадської думки щодо якості послуг з використанням автоматизованої системи опитувань </w:t>
            </w:r>
            <w:r w:rsidRPr="00405307">
              <w:rPr>
                <w:rFonts w:asciiTheme="majorHAnsi" w:hAnsiTheme="majorHAnsi" w:cstheme="majorHAnsi"/>
                <w:b/>
                <w:color w:val="000000" w:themeColor="text1"/>
              </w:rPr>
              <w:t>DOBRE.Pytannya</w:t>
            </w:r>
          </w:p>
          <w:p w:rsidR="002C6C93" w:rsidRPr="002C6C93" w:rsidRDefault="009D2C63" w:rsidP="00390E0F">
            <w:pPr>
              <w:pStyle w:val="Normalny2"/>
              <w:shd w:val="clear" w:color="auto" w:fill="DBE5F1" w:themeFill="accent1" w:themeFillTint="33"/>
              <w:spacing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Цілі та методологія дослідження, особливості та переваги системи </w:t>
            </w:r>
            <w:r w:rsidR="00405307" w:rsidRPr="00405307">
              <w:rPr>
                <w:rFonts w:asciiTheme="majorHAnsi" w:hAnsiTheme="majorHAnsi" w:cstheme="majorHAnsi"/>
                <w:color w:val="000000" w:themeColor="text1"/>
              </w:rPr>
              <w:t>DOBRE</w:t>
            </w:r>
            <w:r w:rsidRPr="00405307">
              <w:rPr>
                <w:rFonts w:asciiTheme="majorHAnsi" w:hAnsiTheme="majorHAnsi" w:cstheme="majorHAnsi"/>
                <w:color w:val="000000" w:themeColor="text1"/>
              </w:rPr>
              <w:t xml:space="preserve">.Питання, а </w:t>
            </w:r>
            <w:r w:rsidRPr="00CA71E6">
              <w:rPr>
                <w:rFonts w:asciiTheme="majorHAnsi" w:hAnsiTheme="majorHAnsi" w:cstheme="majorHAnsi"/>
                <w:color w:val="000000"/>
              </w:rPr>
              <w:t>також як мо</w:t>
            </w:r>
            <w:r w:rsidR="000B3904" w:rsidRPr="00CA71E6">
              <w:rPr>
                <w:rFonts w:asciiTheme="majorHAnsi" w:hAnsiTheme="majorHAnsi" w:cstheme="majorHAnsi"/>
                <w:color w:val="000000"/>
              </w:rPr>
              <w:t>жна працювати без цієї системи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  <w:p w:rsidR="00E7317B" w:rsidRPr="00CA71E6" w:rsidRDefault="00E7317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 xml:space="preserve">Модератори: </w:t>
            </w:r>
          </w:p>
          <w:p w:rsidR="00A557AB" w:rsidRDefault="00D9042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Максим Бурдавіцин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експерт з послуг місцевого самоврядування </w:t>
            </w:r>
          </w:p>
          <w:p w:rsidR="00D9042E" w:rsidRPr="00CA71E6" w:rsidRDefault="00D9042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(програма DOBRE/Global Communities</w:t>
            </w:r>
            <w:r w:rsidR="00AD172E" w:rsidRPr="00CA71E6">
              <w:rPr>
                <w:rFonts w:asciiTheme="majorHAnsi" w:hAnsiTheme="majorHAnsi" w:cstheme="majorHAnsi"/>
                <w:color w:val="000000"/>
              </w:rPr>
              <w:t xml:space="preserve">), Київ </w:t>
            </w:r>
          </w:p>
          <w:p w:rsidR="00A557AB" w:rsidRDefault="00D9042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Олександр Муратов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спеціаліст з послуг місцевого самоврядування </w:t>
            </w:r>
          </w:p>
          <w:p w:rsidR="00D9042E" w:rsidRPr="00CA71E6" w:rsidRDefault="00D9042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(програма DOBRE/</w:t>
            </w:r>
            <w:r w:rsidR="00AD172E" w:rsidRPr="00CA71E6">
              <w:rPr>
                <w:rFonts w:asciiTheme="majorHAnsi" w:hAnsiTheme="majorHAnsi" w:cstheme="majorHAnsi"/>
                <w:color w:val="000000"/>
              </w:rPr>
              <w:t xml:space="preserve">Global Communities), Київ </w:t>
            </w:r>
          </w:p>
          <w:p w:rsidR="00D9042E" w:rsidRDefault="00D9042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u w:val="single"/>
              </w:rPr>
            </w:pPr>
          </w:p>
          <w:p w:rsidR="001747DE" w:rsidRPr="00CA71E6" w:rsidRDefault="001747D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u w:val="single"/>
              </w:rPr>
            </w:pPr>
          </w:p>
        </w:tc>
      </w:tr>
      <w:tr w:rsidR="00293FFA" w:rsidRPr="00CA71E6" w:rsidTr="00FC6699">
        <w:trPr>
          <w:gridAfter w:val="1"/>
          <w:wAfter w:w="303" w:type="dxa"/>
        </w:trPr>
        <w:tc>
          <w:tcPr>
            <w:tcW w:w="1270" w:type="dxa"/>
          </w:tcPr>
          <w:p w:rsidR="00C329B6" w:rsidRPr="00CA71E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10.10-11.40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6" w:type="dxa"/>
            <w:gridSpan w:val="4"/>
          </w:tcPr>
          <w:p w:rsidR="00C329B6" w:rsidRP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  <w:p w:rsidR="00293FFA" w:rsidRDefault="003C7754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Панельнї</w:t>
            </w:r>
            <w:r w:rsidR="00293FFA" w:rsidRPr="00CA71E6">
              <w:rPr>
                <w:rFonts w:asciiTheme="majorHAnsi" w:hAnsiTheme="majorHAnsi" w:cstheme="majorHAnsi"/>
                <w:b/>
                <w:color w:val="000000"/>
              </w:rPr>
              <w:t xml:space="preserve"> сесі</w:t>
            </w:r>
            <w:r>
              <w:rPr>
                <w:rFonts w:asciiTheme="majorHAnsi" w:hAnsiTheme="majorHAnsi" w:cstheme="majorHAnsi"/>
                <w:b/>
                <w:color w:val="000000"/>
              </w:rPr>
              <w:t>ї</w:t>
            </w:r>
          </w:p>
          <w:p w:rsidR="00C329B6" w:rsidRP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  <w:sz w:val="6"/>
                <w:szCs w:val="6"/>
              </w:rPr>
            </w:pPr>
          </w:p>
        </w:tc>
      </w:tr>
      <w:tr w:rsidR="00293FFA" w:rsidRPr="00CA71E6" w:rsidTr="00FC6699">
        <w:trPr>
          <w:gridAfter w:val="1"/>
          <w:wAfter w:w="303" w:type="dxa"/>
        </w:trPr>
        <w:tc>
          <w:tcPr>
            <w:tcW w:w="1270" w:type="dxa"/>
          </w:tcPr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88" w:type="dxa"/>
            <w:gridSpan w:val="2"/>
          </w:tcPr>
          <w:p w:rsidR="004642BE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Конференц-зал 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ЛОББІ</w:t>
            </w:r>
            <w:r w:rsidRPr="005C630A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:rsidR="00293FFA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Практика </w:t>
            </w:r>
            <w:r w:rsidR="00390E0F">
              <w:rPr>
                <w:rFonts w:asciiTheme="majorHAnsi" w:hAnsiTheme="majorHAnsi" w:cstheme="majorHAnsi"/>
                <w:b/>
                <w:color w:val="000000"/>
              </w:rPr>
              <w:t>реалізації стратегії та</w:t>
            </w: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 Моніторинг і оцінка реалізації стратегій.</w:t>
            </w:r>
          </w:p>
          <w:p w:rsidR="004642BE" w:rsidRPr="00CA71E6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</w:rPr>
              <w:t xml:space="preserve">Стратегічні рішення, їх наслідки та помилки бездіяльності </w:t>
            </w:r>
            <w:r w:rsidR="00405307">
              <w:rPr>
                <w:rFonts w:asciiTheme="majorHAnsi" w:hAnsiTheme="majorHAnsi" w:cstheme="majorHAnsi"/>
              </w:rPr>
              <w:t>–</w:t>
            </w:r>
            <w:r w:rsidRPr="00CA71E6">
              <w:rPr>
                <w:rFonts w:asciiTheme="majorHAnsi" w:hAnsiTheme="majorHAnsi" w:cstheme="majorHAnsi"/>
              </w:rPr>
              <w:t xml:space="preserve"> гра для учасників панелі </w:t>
            </w:r>
            <w:r w:rsidR="00405307">
              <w:rPr>
                <w:rFonts w:asciiTheme="majorHAnsi" w:hAnsiTheme="majorHAnsi" w:cstheme="majorHAnsi"/>
              </w:rPr>
              <w:t>–</w:t>
            </w:r>
            <w:r w:rsidRPr="00CA71E6">
              <w:rPr>
                <w:rFonts w:asciiTheme="majorHAnsi" w:hAnsiTheme="majorHAnsi" w:cstheme="majorHAnsi"/>
              </w:rPr>
              <w:t xml:space="preserve"> стратегія виживання та наслідки рішень (Знання чи уявлення?). Чим для нас є наші стратегії, документ чи карта розвитку на основі знань? Практика реалізації стратегії в реаліях умов, що постійно змінюються, та практика моніторингу змін та оцінки виконання.</w:t>
            </w:r>
          </w:p>
          <w:p w:rsidR="004642BE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12"/>
                <w:szCs w:val="12"/>
                <w:u w:val="single"/>
                <w:lang w:val="ru-RU"/>
              </w:rPr>
            </w:pPr>
          </w:p>
          <w:p w:rsidR="001747DE" w:rsidRPr="006A2592" w:rsidRDefault="001747D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12"/>
                <w:szCs w:val="12"/>
                <w:u w:val="single"/>
                <w:lang w:val="ru-RU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548DD4" w:themeColor="text2" w:themeTint="99"/>
                <w:lang w:val="ru-RU"/>
              </w:rPr>
            </w:pPr>
            <w:r w:rsidRPr="00CA71E6">
              <w:rPr>
                <w:rFonts w:asciiTheme="majorHAnsi" w:hAnsiTheme="majorHAnsi" w:cstheme="majorHAnsi"/>
                <w:u w:val="single"/>
                <w:lang w:val="ru-RU"/>
              </w:rPr>
              <w:t>Модератор</w:t>
            </w:r>
            <w:r w:rsidR="00F71F5D">
              <w:rPr>
                <w:rFonts w:asciiTheme="majorHAnsi" w:hAnsiTheme="majorHAnsi" w:cstheme="majorHAnsi"/>
                <w:u w:val="single"/>
                <w:lang w:val="ru-RU"/>
              </w:rPr>
              <w:t>и</w:t>
            </w:r>
            <w:r w:rsidRPr="00CA71E6">
              <w:rPr>
                <w:rFonts w:asciiTheme="majorHAnsi" w:hAnsiTheme="majorHAnsi" w:cstheme="majorHAnsi"/>
                <w:u w:val="single"/>
                <w:lang w:val="ru-RU"/>
              </w:rPr>
              <w:t>:</w:t>
            </w:r>
            <w:r w:rsidRPr="00CA71E6">
              <w:rPr>
                <w:rFonts w:asciiTheme="majorHAnsi" w:hAnsiTheme="majorHAnsi" w:cstheme="majorHAnsi"/>
                <w:color w:val="548DD4" w:themeColor="text2" w:themeTint="99"/>
                <w:lang w:val="ru-RU"/>
              </w:rPr>
              <w:t xml:space="preserve"> </w:t>
            </w:r>
          </w:p>
          <w:p w:rsidR="00293FFA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Роберт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 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Жарковський </w:t>
            </w:r>
            <w:r w:rsidRPr="00CA71E6">
              <w:rPr>
                <w:rFonts w:asciiTheme="majorHAnsi" w:hAnsiTheme="majorHAnsi" w:cstheme="majorHAnsi"/>
              </w:rPr>
              <w:t>–</w:t>
            </w:r>
            <w:r w:rsidRPr="00CA71E6">
              <w:rPr>
                <w:rFonts w:asciiTheme="majorHAnsi" w:hAnsiTheme="majorHAnsi" w:cstheme="majorHAnsi"/>
                <w:color w:val="548DD4" w:themeColor="text2" w:themeTint="99"/>
              </w:rPr>
              <w:t xml:space="preserve"> </w:t>
            </w:r>
            <w:r w:rsidRPr="00CA71E6">
              <w:rPr>
                <w:rFonts w:asciiTheme="majorHAnsi" w:hAnsiTheme="majorHAnsi" w:cstheme="majorHAnsi"/>
              </w:rPr>
              <w:t xml:space="preserve">експерт Фонду розвитку місцевої демократії, Польща </w:t>
            </w:r>
          </w:p>
          <w:p w:rsidR="001747DE" w:rsidRPr="00CA71E6" w:rsidRDefault="001747D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Олексій Пасічнік </w:t>
            </w:r>
            <w:r w:rsidRPr="00CA71E6">
              <w:rPr>
                <w:rFonts w:asciiTheme="majorHAnsi" w:hAnsiTheme="majorHAnsi" w:cstheme="majorHAnsi"/>
              </w:rPr>
              <w:t>– експерт Фонду розвитку місцевої демократії, Київ</w:t>
            </w:r>
          </w:p>
          <w:p w:rsidR="001747DE" w:rsidRPr="00CA71E6" w:rsidRDefault="001747D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 xml:space="preserve">Спікери панелі: </w:t>
            </w:r>
          </w:p>
          <w:p w:rsidR="00293FFA" w:rsidRPr="004B500B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Віталій Юрків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c</w:t>
            </w:r>
            <w:r w:rsidRPr="00CA71E6">
              <w:rPr>
                <w:rFonts w:asciiTheme="majorHAnsi" w:hAnsiTheme="majorHAnsi" w:cstheme="majorHAnsi"/>
                <w:color w:val="000000"/>
              </w:rPr>
              <w:t>пеціаліст з місцевого економічного розвитку</w:t>
            </w:r>
            <w:r w:rsidRPr="00CA71E6">
              <w:rPr>
                <w:rFonts w:asciiTheme="majorHAnsi" w:hAnsiTheme="majorHAnsi" w:cstheme="majorHAnsi"/>
              </w:rPr>
              <w:t xml:space="preserve"> (</w:t>
            </w:r>
            <w:r w:rsidRPr="00CA71E6">
              <w:rPr>
                <w:rFonts w:asciiTheme="majorHAnsi" w:hAnsiTheme="majorHAnsi" w:cstheme="majorHAnsi"/>
                <w:color w:val="000000"/>
              </w:rPr>
              <w:t>програма</w:t>
            </w:r>
            <w:r w:rsidR="00621F0C">
              <w:rPr>
                <w:rFonts w:asciiTheme="majorHAnsi" w:hAnsiTheme="majorHAnsi" w:cstheme="majorHAnsi"/>
                <w:color w:val="000000"/>
              </w:rPr>
              <w:t xml:space="preserve"> DOBRE/Global Communities)</w:t>
            </w:r>
          </w:p>
          <w:p w:rsidR="00293FFA" w:rsidRPr="004B500B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Богдан Келічавий </w:t>
            </w:r>
            <w:r w:rsidRPr="00CA71E6">
              <w:rPr>
                <w:rFonts w:asciiTheme="majorHAnsi" w:hAnsiTheme="majorHAnsi" w:cstheme="majorHAnsi"/>
                <w:color w:val="000000"/>
              </w:rPr>
              <w:t>– фіхівець з місцевого економічного розвитку</w:t>
            </w:r>
            <w:r w:rsidRPr="00CA71E6">
              <w:rPr>
                <w:rFonts w:asciiTheme="majorHAnsi" w:hAnsiTheme="majorHAnsi" w:cstheme="majorHAnsi"/>
              </w:rPr>
              <w:t xml:space="preserve"> (</w:t>
            </w:r>
            <w:r w:rsidRPr="00CA71E6">
              <w:rPr>
                <w:rFonts w:asciiTheme="majorHAnsi" w:hAnsiTheme="majorHAnsi" w:cstheme="majorHAnsi"/>
                <w:color w:val="000000"/>
              </w:rPr>
              <w:t>програма</w:t>
            </w:r>
            <w:r w:rsidR="00621F0C">
              <w:rPr>
                <w:rFonts w:asciiTheme="majorHAnsi" w:hAnsiTheme="majorHAnsi" w:cstheme="majorHAnsi"/>
                <w:color w:val="000000"/>
              </w:rPr>
              <w:t xml:space="preserve"> DOBRE/Global Communities)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FF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Марина Вірко </w:t>
            </w:r>
            <w:r w:rsidRPr="00CA71E6">
              <w:rPr>
                <w:rFonts w:asciiTheme="majorHAnsi" w:hAnsiTheme="majorHAnsi" w:cstheme="majorHAnsi"/>
              </w:rPr>
              <w:t xml:space="preserve">– Голова громади Плисківської ОТГ (Чернігівська обл.)  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Ірина Вернигор </w:t>
            </w:r>
            <w:r w:rsidR="00405307">
              <w:rPr>
                <w:rFonts w:asciiTheme="majorHAnsi" w:hAnsiTheme="majorHAnsi" w:cstheme="majorHAnsi"/>
              </w:rPr>
              <w:t>– начальниця</w:t>
            </w:r>
            <w:r w:rsidRPr="00CA71E6">
              <w:rPr>
                <w:rFonts w:asciiTheme="majorHAnsi" w:hAnsiTheme="majorHAnsi" w:cstheme="majorHAnsi"/>
              </w:rPr>
              <w:t xml:space="preserve"> відділу культури, туризму та охорони культурної спадщини, координатор стратегічної групи Плисківської ОТГ (Чернігівська обл.)  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Галина Галактіонова </w:t>
            </w:r>
            <w:r w:rsidRPr="00CA71E6">
              <w:rPr>
                <w:rFonts w:asciiTheme="majorHAnsi" w:hAnsiTheme="majorHAnsi" w:cstheme="majorHAnsi"/>
              </w:rPr>
              <w:t>– керуюча справами виконкому Гречаноподівської ОТГ (Дніпропетровська обл.)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Світлана Шинкаренко </w:t>
            </w:r>
            <w:r w:rsidR="00405307">
              <w:rPr>
                <w:rFonts w:asciiTheme="majorHAnsi" w:hAnsiTheme="majorHAnsi" w:cstheme="majorHAnsi"/>
              </w:rPr>
              <w:t>– начальниця</w:t>
            </w:r>
            <w:r w:rsidRPr="00CA71E6">
              <w:rPr>
                <w:rFonts w:asciiTheme="majorHAnsi" w:hAnsiTheme="majorHAnsi" w:cstheme="majorHAnsi"/>
              </w:rPr>
              <w:t xml:space="preserve"> відділу економічного розвитку, інвестицій та комунікаційних технологій </w:t>
            </w:r>
            <w:r w:rsidRPr="00405307">
              <w:rPr>
                <w:rFonts w:asciiTheme="majorHAnsi" w:hAnsiTheme="majorHAnsi" w:cstheme="majorHAnsi"/>
                <w:color w:val="000000" w:themeColor="text1"/>
              </w:rPr>
              <w:t xml:space="preserve">Софіївскої </w:t>
            </w:r>
            <w:r w:rsidRPr="00CA71E6">
              <w:rPr>
                <w:rFonts w:asciiTheme="majorHAnsi" w:hAnsiTheme="majorHAnsi" w:cstheme="majorHAnsi"/>
              </w:rPr>
              <w:t>ОТГ (Дніпропетровська обл.)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788" w:type="dxa"/>
          </w:tcPr>
          <w:p w:rsidR="004642BE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 xml:space="preserve">Конференц-зал </w:t>
            </w:r>
            <w:r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  <w:p w:rsidR="00293FFA" w:rsidRPr="00CA71E6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ОЛЕКСАНДЕ</w:t>
            </w:r>
            <w:r>
              <w:rPr>
                <w:rFonts w:asciiTheme="majorHAnsi" w:hAnsiTheme="majorHAnsi" w:cstheme="majorHAnsi"/>
                <w:color w:val="000000"/>
              </w:rPr>
              <w:t>Р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:rsidR="00293FFA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Промування економічного розвитку в громаді як ключ до реалізації Стратегії </w:t>
            </w:r>
          </w:p>
          <w:p w:rsidR="004642BE" w:rsidRPr="00CA71E6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Економічний розвиток як ключ до втілення Стратегії в українських громадах по різному може сприйматися в залежності від умов діяльності. Для участі в панелі запрошено представників </w:t>
            </w:r>
            <w:r w:rsidR="00454E60">
              <w:rPr>
                <w:rFonts w:asciiTheme="majorHAnsi" w:hAnsiTheme="majorHAnsi" w:cstheme="majorHAnsi"/>
                <w:color w:val="000000"/>
              </w:rPr>
              <w:t xml:space="preserve">вибраних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громад, які </w:t>
            </w:r>
            <w:r w:rsidRPr="00AD6626">
              <w:rPr>
                <w:rFonts w:asciiTheme="majorHAnsi" w:hAnsiTheme="majorHAnsi" w:cstheme="majorHAnsi"/>
                <w:color w:val="000000" w:themeColor="text1"/>
              </w:rPr>
              <w:t>диспонують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різними ресурсами для економічного розвитку. Ці ресурси визначають цілі та економічні завдання Стратегії.</w:t>
            </w:r>
          </w:p>
          <w:p w:rsidR="004642BE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4642BE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Модератор</w:t>
            </w:r>
            <w:r w:rsidR="00F71F5D">
              <w:rPr>
                <w:rFonts w:asciiTheme="majorHAnsi" w:hAnsiTheme="majorHAnsi" w:cstheme="majorHAnsi"/>
                <w:u w:val="single"/>
              </w:rPr>
              <w:t>и</w:t>
            </w:r>
            <w:r w:rsidRPr="00CA71E6">
              <w:rPr>
                <w:rFonts w:asciiTheme="majorHAnsi" w:hAnsiTheme="majorHAnsi" w:cstheme="majorHAnsi"/>
              </w:rPr>
              <w:t xml:space="preserve">: </w:t>
            </w:r>
          </w:p>
          <w:p w:rsidR="00293FFA" w:rsidRPr="00CA71E6" w:rsidRDefault="00F761E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>Войцех</w:t>
            </w: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 Одзімек </w:t>
            </w:r>
            <w:r w:rsidR="00293FFA" w:rsidRPr="00CA71E6">
              <w:rPr>
                <w:rFonts w:asciiTheme="majorHAnsi" w:hAnsiTheme="majorHAnsi" w:cstheme="majorHAnsi"/>
              </w:rPr>
              <w:t>– експерт Фонду розвитку місцевої демократії, Польща</w:t>
            </w:r>
          </w:p>
          <w:p w:rsidR="001747DE" w:rsidRPr="00CA71E6" w:rsidRDefault="001747D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Назар Глинський </w:t>
            </w:r>
            <w:r w:rsidRPr="00CA71E6">
              <w:rPr>
                <w:rFonts w:asciiTheme="majorHAnsi" w:hAnsiTheme="majorHAnsi" w:cstheme="majorHAnsi"/>
                <w:lang w:val="ru-RU"/>
              </w:rPr>
              <w:t xml:space="preserve">– </w:t>
            </w:r>
            <w:r w:rsidRPr="00CA71E6">
              <w:rPr>
                <w:rFonts w:asciiTheme="majorHAnsi" w:hAnsiTheme="majorHAnsi" w:cstheme="majorHAnsi"/>
              </w:rPr>
              <w:t>експерт Фонду розвитку місцевої демократії, Львів</w:t>
            </w:r>
          </w:p>
          <w:p w:rsidR="00FC6699" w:rsidRDefault="00FC669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Спікери панелі: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Ангела Бочі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радник з місцевих бюджетів та фінансового управління, к.е.н. (програма </w:t>
            </w:r>
            <w:r w:rsidR="00621F0C">
              <w:rPr>
                <w:rFonts w:asciiTheme="majorHAnsi" w:hAnsiTheme="majorHAnsi" w:cstheme="majorHAnsi"/>
                <w:color w:val="000000"/>
              </w:rPr>
              <w:t>DOBRE/Global Communities)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Сергій Деденко </w:t>
            </w:r>
            <w:r w:rsidRPr="00CA71E6">
              <w:rPr>
                <w:rFonts w:asciiTheme="majorHAnsi" w:hAnsiTheme="majorHAnsi" w:cstheme="majorHAnsi"/>
                <w:color w:val="000000"/>
              </w:rPr>
              <w:t>– міський голова Семенівської ОТГ (</w:t>
            </w:r>
            <w:r w:rsidRPr="00CA71E6">
              <w:rPr>
                <w:rFonts w:asciiTheme="majorHAnsi" w:hAnsiTheme="majorHAnsi" w:cstheme="majorHAnsi"/>
              </w:rPr>
              <w:t>Чернігівська обл.)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Ігор Довірак </w:t>
            </w:r>
            <w:r w:rsidRPr="00CA71E6">
              <w:rPr>
                <w:rFonts w:asciiTheme="majorHAnsi" w:hAnsiTheme="majorHAnsi" w:cstheme="majorHAnsi"/>
                <w:color w:val="000000"/>
              </w:rPr>
              <w:t>– міський голова</w:t>
            </w:r>
            <w:r w:rsidRPr="00CA71E6">
              <w:rPr>
                <w:rFonts w:asciiTheme="majorHAnsi" w:hAnsiTheme="majorHAnsi" w:cstheme="majorHAnsi"/>
                <w:color w:val="000000"/>
                <w:lang w:val="ru-RU"/>
              </w:rPr>
              <w:t xml:space="preserve"> Печеніжинської ОТГ (</w:t>
            </w:r>
            <w:r w:rsidRPr="00CA71E6">
              <w:rPr>
                <w:rFonts w:asciiTheme="majorHAnsi" w:hAnsiTheme="majorHAnsi" w:cstheme="majorHAnsi"/>
              </w:rPr>
              <w:t>Івано-Франківська обл.)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Валентина Костенко </w:t>
            </w:r>
            <w:r w:rsidRPr="00CA71E6">
              <w:rPr>
                <w:rFonts w:asciiTheme="majorHAnsi" w:hAnsiTheme="majorHAnsi" w:cstheme="majorHAnsi"/>
                <w:color w:val="000000"/>
                <w:lang w:val="ru-RU"/>
              </w:rPr>
              <w:t>– сільський голова Великокопанівської ОТГ (</w:t>
            </w:r>
            <w:r w:rsidRPr="00CA71E6">
              <w:rPr>
                <w:rFonts w:asciiTheme="majorHAnsi" w:hAnsiTheme="majorHAnsi" w:cstheme="majorHAnsi"/>
              </w:rPr>
              <w:t>Херсонська обл.)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  <w:lang w:val="ru-RU"/>
              </w:rPr>
              <w:t xml:space="preserve">Валентина Коцар </w:t>
            </w:r>
            <w:r w:rsidRPr="00CA71E6">
              <w:rPr>
                <w:rFonts w:asciiTheme="majorHAnsi" w:hAnsiTheme="majorHAnsi" w:cstheme="majorHAnsi"/>
                <w:color w:val="000000"/>
                <w:lang w:val="ru-RU"/>
              </w:rPr>
              <w:t>– з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аступник </w:t>
            </w:r>
            <w:r w:rsidRPr="00CA71E6">
              <w:rPr>
                <w:rFonts w:asciiTheme="majorHAnsi" w:hAnsiTheme="majorHAnsi" w:cstheme="majorHAnsi"/>
                <w:color w:val="000000"/>
                <w:lang w:val="ru-RU"/>
              </w:rPr>
              <w:t>сільського голови Великокопанівської ОТГ (</w:t>
            </w:r>
            <w:r w:rsidRPr="00CA71E6">
              <w:rPr>
                <w:rFonts w:asciiTheme="majorHAnsi" w:hAnsiTheme="majorHAnsi" w:cstheme="majorHAnsi"/>
              </w:rPr>
              <w:t>Херсонська обл.)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Юрій Гречка </w:t>
            </w:r>
            <w:r w:rsidRPr="00CA71E6">
              <w:rPr>
                <w:rFonts w:asciiTheme="majorHAnsi" w:hAnsiTheme="majorHAnsi" w:cstheme="majorHAnsi"/>
                <w:color w:val="000000"/>
                <w:lang w:val="ru-RU"/>
              </w:rPr>
              <w:t>– сільський голова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Тавричанської ОТГ (</w:t>
            </w:r>
            <w:r w:rsidRPr="00CA71E6">
              <w:rPr>
                <w:rFonts w:asciiTheme="majorHAnsi" w:hAnsiTheme="majorHAnsi" w:cstheme="majorHAnsi"/>
              </w:rPr>
              <w:t>Херсонська обл.)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930" w:type="dxa"/>
          </w:tcPr>
          <w:p w:rsidR="004642BE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 xml:space="preserve">Конференц-зал 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III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ПАНОРАМА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Оптимізація існуючих систем надання послуг в ОТГ відповідно до актуальних потреб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>З моменту свого утворення ОТГ постійно стикаються з необхідністю проведення аналізу і розробки планів оптимізації систем надання послуг на своїй території. Створення ефективної системи управління, оптимізація освітньої мережі, розширення території діяльності комунальних підприємств, реорганізація закладів культури та багато іншого – все це має підвищити не тільки якість надання послуг мешканцям, а й забезпечити більш ефективне використання коштів бюджету.</w:t>
            </w:r>
          </w:p>
          <w:p w:rsidR="001747DE" w:rsidRDefault="001747D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Модератор:</w:t>
            </w:r>
            <w:r w:rsidRPr="00CA71E6">
              <w:rPr>
                <w:rFonts w:asciiTheme="majorHAnsi" w:hAnsiTheme="majorHAnsi" w:cstheme="majorHAnsi"/>
              </w:rPr>
              <w:t xml:space="preserve"> </w:t>
            </w:r>
          </w:p>
          <w:p w:rsidR="00814F56" w:rsidRPr="00814F56" w:rsidRDefault="00293FFA" w:rsidP="00814F56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Андрій Кавунець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</w:t>
            </w:r>
            <w:r w:rsidRPr="00CA71E6">
              <w:rPr>
                <w:rFonts w:asciiTheme="majorHAnsi" w:hAnsiTheme="majorHAnsi" w:cstheme="majorHAnsi"/>
              </w:rPr>
              <w:t xml:space="preserve"> експерт Фонду розвитку місцевої демократії,</w:t>
            </w:r>
            <w:r w:rsidR="00814F56" w:rsidRPr="00814F56">
              <w:rPr>
                <w:rFonts w:asciiTheme="majorHAnsi" w:hAnsiTheme="majorHAnsi" w:cstheme="majorHAnsi"/>
              </w:rPr>
              <w:t xml:space="preserve"> </w:t>
            </w:r>
            <w:r w:rsidR="00814F56" w:rsidRPr="00CA71E6">
              <w:rPr>
                <w:rFonts w:asciiTheme="majorHAnsi" w:hAnsiTheme="majorHAnsi" w:cstheme="majorHAnsi"/>
              </w:rPr>
              <w:t xml:space="preserve"> голова ГО "Ресурсно-інформаційний центр "Громади Вінниччини"</w:t>
            </w:r>
            <w:r w:rsidR="00814F56" w:rsidRPr="00814F56">
              <w:rPr>
                <w:rFonts w:asciiTheme="majorHAnsi" w:hAnsiTheme="majorHAnsi" w:cstheme="majorHAnsi"/>
              </w:rPr>
              <w:t xml:space="preserve">, </w:t>
            </w:r>
          </w:p>
          <w:p w:rsidR="00293FFA" w:rsidRPr="004642BE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Вінниця </w:t>
            </w:r>
          </w:p>
          <w:p w:rsidR="00FC6699" w:rsidRDefault="00FC669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 xml:space="preserve">Спікери панелі: </w:t>
            </w:r>
          </w:p>
          <w:p w:rsidR="00293FFA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Томаш Чубара 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>– експерт Фонду розвитку місцевої демократії, Польща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Максим Бурдавіцин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– експерт з послуг місцевого самоврядування (програма </w:t>
            </w:r>
            <w:r w:rsidR="00621F0C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DOBRE/Global Communities)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Олександр Муратов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– спеціаліст з послуг місцевого самоврядування (програма DOBRE/Global Communities)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 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Віталій Рись 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 xml:space="preserve">- заступник селищного голови з фінансово-економічних питань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Вишнівецької ОТГ (Тернопільська обл.)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Вікторія Медиченко 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>– центр реабілітації дітей з інвалідністю Арбузинс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ької ОТГ (Миколаївська обл.)   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B05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Георгій Шатілін 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 xml:space="preserve">– начальник відділу організаційно-кадрової роботи та інформаційної роботи Новослобідської ОТГ (Сумська обл.)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B05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Аліна Рудакова </w:t>
            </w:r>
            <w:r w:rsidR="00903669">
              <w:rPr>
                <w:rFonts w:asciiTheme="majorHAnsi" w:hAnsiTheme="majorHAnsi" w:cstheme="majorHAnsi"/>
                <w:sz w:val="19"/>
                <w:szCs w:val="19"/>
              </w:rPr>
              <w:t>– головна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 xml:space="preserve"> бухгалтер Липоводолинської ОТГ (Сумська обл.)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B05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Віталій Луков 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 xml:space="preserve">– голова громади Вознесеньскої ОТГ (Миколаївська обл.) </w:t>
            </w:r>
            <w:r w:rsidRPr="00C329B6">
              <w:rPr>
                <w:rFonts w:asciiTheme="majorHAnsi" w:hAnsiTheme="majorHAnsi" w:cstheme="majorHAnsi"/>
                <w:color w:val="00B050"/>
                <w:sz w:val="19"/>
                <w:szCs w:val="19"/>
              </w:rPr>
              <w:t xml:space="preserve"> </w:t>
            </w:r>
          </w:p>
          <w:p w:rsidR="00293FFA" w:rsidRPr="00FC6699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>Ольга Циркунова</w:t>
            </w:r>
            <w:r w:rsidRPr="00C329B6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– </w:t>
            </w:r>
            <w:r w:rsidR="00903669">
              <w:rPr>
                <w:rFonts w:asciiTheme="majorHAnsi" w:hAnsiTheme="majorHAnsi" w:cstheme="majorHAnsi"/>
                <w:sz w:val="19"/>
                <w:szCs w:val="19"/>
              </w:rPr>
              <w:t>головна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 xml:space="preserve"> спеціаліст</w:t>
            </w:r>
            <w:r w:rsidR="00903669">
              <w:rPr>
                <w:rFonts w:asciiTheme="majorHAnsi" w:hAnsiTheme="majorHAnsi" w:cstheme="majorHAnsi"/>
                <w:sz w:val="19"/>
                <w:szCs w:val="19"/>
              </w:rPr>
              <w:t xml:space="preserve">ка-юрисконсультантка </w:t>
            </w:r>
            <w:r w:rsidRPr="00C329B6">
              <w:rPr>
                <w:rFonts w:asciiTheme="majorHAnsi" w:hAnsiTheme="majorHAnsi" w:cstheme="majorHAnsi"/>
                <w:sz w:val="19"/>
                <w:szCs w:val="19"/>
              </w:rPr>
              <w:t>Прибужанівської ОТГ (Миколаївська обл.)</w:t>
            </w:r>
            <w:r w:rsidRPr="00CA71E6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293FFA" w:rsidRPr="00CA71E6" w:rsidTr="00FC6699">
        <w:trPr>
          <w:gridAfter w:val="1"/>
          <w:wAfter w:w="303" w:type="dxa"/>
        </w:trPr>
        <w:tc>
          <w:tcPr>
            <w:tcW w:w="1270" w:type="dxa"/>
          </w:tcPr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>1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1</w:t>
            </w:r>
            <w:r w:rsidRPr="00CA71E6">
              <w:rPr>
                <w:rFonts w:asciiTheme="majorHAnsi" w:hAnsiTheme="majorHAnsi" w:cstheme="majorHAnsi"/>
                <w:color w:val="000000"/>
              </w:rPr>
              <w:t>.40-1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2</w:t>
            </w:r>
            <w:r w:rsidRPr="00CA71E6">
              <w:rPr>
                <w:rFonts w:asciiTheme="majorHAnsi" w:hAnsiTheme="majorHAnsi" w:cstheme="majorHAnsi"/>
                <w:color w:val="000000"/>
              </w:rPr>
              <w:t>.</w:t>
            </w:r>
            <w:r w:rsidRPr="00CA71E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8506" w:type="dxa"/>
            <w:gridSpan w:val="4"/>
          </w:tcPr>
          <w:p w:rsidR="00293FFA" w:rsidRPr="00CA71E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Перерва на каву</w:t>
            </w:r>
          </w:p>
          <w:p w:rsidR="00293FFA" w:rsidRPr="00FC6699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293FFA" w:rsidRPr="00CA71E6" w:rsidTr="00FC6699">
        <w:trPr>
          <w:gridAfter w:val="1"/>
          <w:wAfter w:w="303" w:type="dxa"/>
        </w:trPr>
        <w:tc>
          <w:tcPr>
            <w:tcW w:w="1270" w:type="dxa"/>
          </w:tcPr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12.20-13.50</w:t>
            </w:r>
          </w:p>
        </w:tc>
        <w:tc>
          <w:tcPr>
            <w:tcW w:w="2788" w:type="dxa"/>
            <w:gridSpan w:val="2"/>
          </w:tcPr>
          <w:p w:rsidR="001F3C30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Конференц-зал 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ПАНОРАМА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Співпраця влади та громадськості – запорука розвитку громади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before="48"/>
              <w:jc w:val="both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Переваги і </w:t>
            </w:r>
            <w:r w:rsidR="008236F0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виклики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залучення громадськості до місцевого самоврядування для керівництва та службовців органу місцевого самоврядування. Бар'єри на шляху залучення мешканців до спільного вирішення місцевих проблем. Правильне застосування форм і методів залучення громадськості до місцевого самоврядування.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lastRenderedPageBreak/>
              <w:t>Плюси і мінуси Інтернету як середовища взаємодії органу місцевого самоврядування з мешканцями громади.</w:t>
            </w:r>
          </w:p>
          <w:p w:rsidR="00293FFA" w:rsidRPr="00CA71E6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Модератор</w:t>
            </w:r>
            <w:r w:rsidR="001747DE">
              <w:rPr>
                <w:rFonts w:asciiTheme="majorHAnsi" w:hAnsiTheme="majorHAnsi" w:cstheme="majorHAnsi"/>
                <w:u w:val="single"/>
              </w:rPr>
              <w:t>и</w:t>
            </w:r>
            <w:r w:rsidR="00293FFA" w:rsidRPr="00CA71E6">
              <w:rPr>
                <w:rFonts w:asciiTheme="majorHAnsi" w:hAnsiTheme="majorHAnsi" w:cstheme="majorHAnsi"/>
                <w:u w:val="single"/>
              </w:rPr>
              <w:t xml:space="preserve">: </w:t>
            </w:r>
          </w:p>
          <w:p w:rsidR="004B230B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Олег Карий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– експерт Фонду розвитку місцевої демократії, </w:t>
            </w:r>
            <w:r w:rsidR="00814F56">
              <w:rPr>
                <w:rFonts w:ascii="Arial" w:hAnsi="Arial" w:cs="Arial"/>
              </w:rPr>
              <w:t xml:space="preserve"> </w:t>
            </w:r>
            <w:r w:rsidR="00814F56" w:rsidRPr="00814F5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Національний університет "Львівська політехніка",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Львів</w:t>
            </w:r>
          </w:p>
          <w:p w:rsidR="004B230B" w:rsidRDefault="004B230B" w:rsidP="004B230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Давід Хоінкіс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– експерт Фонду розвитку місцевої демократії, Польща </w:t>
            </w:r>
          </w:p>
          <w:p w:rsidR="00814F56" w:rsidRPr="00814F56" w:rsidRDefault="00814F5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  <w:u w:val="single"/>
              </w:rPr>
            </w:pPr>
            <w:r w:rsidRPr="00C329B6">
              <w:rPr>
                <w:rFonts w:asciiTheme="majorHAnsi" w:hAnsiTheme="majorHAnsi" w:cstheme="majorHAnsi"/>
                <w:sz w:val="19"/>
                <w:szCs w:val="19"/>
                <w:u w:val="single"/>
              </w:rPr>
              <w:t>Спікери панелі: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Зоряна Стоцько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– Західноукраїнський ресурсний центр «ЗУРЦ», Львів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Шерстюк Любов </w:t>
            </w:r>
            <w:r w:rsidR="00903669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– заступниця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сільського голови з інвестиційних та фінансових питань  Мачухівської ОТГ (Миколаївська обл.) 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Попова Юлія 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– директор</w:t>
            </w:r>
            <w:r w:rsidR="00903669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ка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комунальної установи "Агенція місцевого розвитку територіальних громад Полтавського району" Новоселівської ОТГ (Полтавська обл.)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Сікаленко Віктор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– заступник сільського голови з гуманітарних питань і соціальної політики Галицинівської ОТГ (Полтавська обл.)</w:t>
            </w:r>
          </w:p>
          <w:p w:rsidR="00293FFA" w:rsidRPr="00C329B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19"/>
                <w:szCs w:val="19"/>
              </w:rPr>
            </w:pPr>
            <w:r w:rsidRPr="00C329B6">
              <w:rPr>
                <w:rFonts w:asciiTheme="majorHAnsi" w:hAnsiTheme="majorHAnsi" w:cstheme="majorHAnsi"/>
                <w:color w:val="365F91" w:themeColor="accent1" w:themeShade="BF"/>
                <w:sz w:val="19"/>
                <w:szCs w:val="19"/>
              </w:rPr>
              <w:t xml:space="preserve">Бойко Рита 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– інспектор</w:t>
            </w:r>
            <w:r w:rsidR="00903669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ка</w:t>
            </w:r>
            <w:r w:rsidRPr="00C329B6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з питань соціально-економічного розвитку (Тавричанська ОТГ)</w:t>
            </w:r>
          </w:p>
          <w:p w:rsidR="00FC6699" w:rsidRDefault="00FC6699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  <w:p w:rsidR="003D26EA" w:rsidRPr="00CA71E6" w:rsidRDefault="003D26E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788" w:type="dxa"/>
          </w:tcPr>
          <w:p w:rsidR="004642BE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 xml:space="preserve">Конференц-зал </w:t>
            </w:r>
            <w:r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  <w:p w:rsidR="004642BE" w:rsidRPr="00CA71E6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ОЛЕКСАНДЕР</w:t>
            </w:r>
          </w:p>
          <w:p w:rsidR="004642BE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>Державна та грантова допомога для розвитку ОТГ</w:t>
            </w:r>
          </w:p>
          <w:p w:rsidR="00293FFA" w:rsidRPr="004642BE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4642BE" w:rsidRPr="004642BE">
              <w:rPr>
                <w:rFonts w:asciiTheme="majorHAnsi" w:hAnsiTheme="majorHAnsi" w:cstheme="majorHAnsi"/>
                <w:b/>
                <w:color w:val="000000"/>
              </w:rPr>
              <w:t xml:space="preserve">      </w:t>
            </w:r>
          </w:p>
          <w:p w:rsidR="00293FFA" w:rsidRPr="00CA71E6" w:rsidRDefault="00293FFA" w:rsidP="00390E0F">
            <w:pPr>
              <w:shd w:val="clear" w:color="auto" w:fill="DBE5F1" w:themeFill="accent1" w:themeFillTint="3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Тематика панелі тісно пов’язана з розвитком громади, який базується на ясній системі державної, регіональної та місцевої політик розвитку. В основі цієї системи важливу роль відграють Стратегії розвитку громад.  Доповіді спікерів панелі на конкретних прикладах, порівняння із польським досвідом </w:t>
            </w: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>державної підтримки та дискусія навкол</w:t>
            </w:r>
            <w:r w:rsidR="004642BE">
              <w:rPr>
                <w:rFonts w:asciiTheme="majorHAnsi" w:hAnsiTheme="majorHAnsi" w:cstheme="majorHAnsi"/>
                <w:color w:val="000000"/>
              </w:rPr>
              <w:t xml:space="preserve">о дражливих питань. </w:t>
            </w:r>
          </w:p>
          <w:p w:rsid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4B230B" w:rsidRPr="00C329B6" w:rsidRDefault="004B230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548DD4" w:themeColor="text2" w:themeTint="99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Модератор:</w:t>
            </w:r>
            <w:r w:rsidRPr="00CA71E6">
              <w:rPr>
                <w:rFonts w:asciiTheme="majorHAnsi" w:hAnsiTheme="majorHAnsi" w:cstheme="majorHAnsi"/>
                <w:color w:val="548DD4" w:themeColor="text2" w:themeTint="99"/>
              </w:rPr>
              <w:t xml:space="preserve"> </w:t>
            </w:r>
          </w:p>
          <w:p w:rsidR="00293FFA" w:rsidRPr="004B500B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Олександр Софій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</w:t>
            </w:r>
            <w:r w:rsidRPr="00CA71E6">
              <w:rPr>
                <w:rFonts w:asciiTheme="majorHAnsi" w:hAnsiTheme="majorHAnsi" w:cstheme="majorHAnsi"/>
              </w:rPr>
              <w:t xml:space="preserve">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експерт ГО «Європейський діалог», Львів </w:t>
            </w:r>
          </w:p>
          <w:p w:rsidR="00307C3E" w:rsidRDefault="00307C3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  <w:p w:rsidR="004B230B" w:rsidRDefault="004B230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4B230B" w:rsidRDefault="004B230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u w:val="single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Спікери панелі: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Пшемислав Фенрих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експерт Фонду розвитку місцевої демократії, Польща 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Володимир Бойко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– директор Чернігівського центру перепідготовки і підвищення кваліфікації, Чернігів 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Віктор Бобиренко </w:t>
            </w:r>
            <w:r w:rsidRPr="00CA71E6">
              <w:rPr>
                <w:rFonts w:asciiTheme="majorHAnsi" w:hAnsiTheme="majorHAnsi" w:cstheme="majorHAnsi"/>
                <w:color w:val="000000"/>
              </w:rPr>
              <w:t>– координатор проекту по Сумській області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Микола Крат </w:t>
            </w:r>
            <w:r w:rsidRPr="00CA71E6">
              <w:rPr>
                <w:rFonts w:asciiTheme="majorHAnsi" w:hAnsiTheme="majorHAnsi" w:cstheme="majorHAnsi"/>
                <w:color w:val="000000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  <w:t xml:space="preserve">–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експерт ГО ну «Європейський діалог», Львів 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30" w:type="dxa"/>
          </w:tcPr>
          <w:p w:rsidR="004642BE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 xml:space="preserve">Конференц-зал </w:t>
            </w:r>
            <w:r w:rsidRPr="00CA71E6">
              <w:rPr>
                <w:rFonts w:asciiTheme="majorHAnsi" w:hAnsiTheme="majorHAnsi" w:cstheme="majorHAnsi"/>
                <w:color w:val="000000"/>
                <w:lang w:val="pl-PL"/>
              </w:rPr>
              <w:t>III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ЛОББІ</w:t>
            </w:r>
          </w:p>
          <w:p w:rsidR="00293FFA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color w:val="000000"/>
              </w:rPr>
              <w:t xml:space="preserve">Ідентифікація та розвиток потенціалу громади </w:t>
            </w:r>
          </w:p>
          <w:p w:rsidR="004642BE" w:rsidRPr="00CA71E6" w:rsidRDefault="004642B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spacing w:before="48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293FFA" w:rsidRPr="00CA71E6" w:rsidRDefault="00293FFA" w:rsidP="00390E0F">
            <w:pPr>
              <w:shd w:val="clear" w:color="auto" w:fill="DBE5F1" w:themeFill="accent1" w:themeFillTint="33"/>
              <w:spacing w:beforeLines="20" w:before="4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 xml:space="preserve">Складові потенціалу громади та методи його ідентифікації. Процес та результати стратегічного аналізу територіальної громади. Індекс спроможності місцевої влади (PMCI) Програми DOBRE. </w:t>
            </w:r>
            <w:r w:rsidR="004642BE" w:rsidRPr="004642BE">
              <w:rPr>
                <w:rFonts w:asciiTheme="majorHAnsi" w:hAnsiTheme="majorHAnsi" w:cstheme="majorHAnsi"/>
                <w:color w:val="000000"/>
              </w:rPr>
              <w:t xml:space="preserve"> 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Шляхи використання потенціалу громади для її сталого розвитку. Бренд територіальної громади як </w:t>
            </w:r>
            <w:r w:rsidR="004642BE" w:rsidRPr="005C630A">
              <w:rPr>
                <w:rFonts w:asciiTheme="majorHAnsi" w:hAnsiTheme="majorHAnsi" w:cstheme="majorHAnsi"/>
                <w:color w:val="000000"/>
              </w:rPr>
              <w:t xml:space="preserve">  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засіб самоідентифікації та </w:t>
            </w: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>просування. Успішні історії просування громад.</w:t>
            </w:r>
          </w:p>
          <w:p w:rsidR="00C329B6" w:rsidRDefault="00C329B6" w:rsidP="00390E0F">
            <w:pPr>
              <w:spacing w:beforeLines="20" w:before="48"/>
              <w:ind w:left="29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1747DE" w:rsidRDefault="001747DE" w:rsidP="00390E0F">
            <w:pPr>
              <w:spacing w:beforeLines="20" w:before="48"/>
              <w:ind w:left="29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1747DE" w:rsidRDefault="001747DE" w:rsidP="00390E0F">
            <w:pPr>
              <w:spacing w:beforeLines="20" w:before="48"/>
              <w:ind w:left="29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4B230B" w:rsidRPr="004B500B" w:rsidRDefault="004B230B" w:rsidP="00390E0F">
            <w:pPr>
              <w:spacing w:beforeLines="20" w:before="48"/>
              <w:ind w:left="29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293FFA" w:rsidRPr="00CA71E6" w:rsidRDefault="00293FFA" w:rsidP="00390E0F">
            <w:pPr>
              <w:spacing w:beforeLines="20" w:before="48"/>
              <w:ind w:left="29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Модератор</w:t>
            </w:r>
            <w:r w:rsidRPr="00CA71E6">
              <w:rPr>
                <w:rFonts w:asciiTheme="majorHAnsi" w:hAnsiTheme="majorHAnsi" w:cstheme="majorHAnsi"/>
              </w:rPr>
              <w:t xml:space="preserve">: </w:t>
            </w:r>
          </w:p>
          <w:p w:rsidR="00293FFA" w:rsidRPr="00CA71E6" w:rsidRDefault="00293FFA" w:rsidP="00390E0F">
            <w:pPr>
              <w:spacing w:beforeLines="20" w:before="48"/>
              <w:ind w:left="29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Наталія Балдич </w:t>
            </w:r>
            <w:r w:rsidR="00903669">
              <w:rPr>
                <w:rFonts w:asciiTheme="majorHAnsi" w:hAnsiTheme="majorHAnsi" w:cstheme="majorHAnsi"/>
                <w:color w:val="000000"/>
              </w:rPr>
              <w:t>– регіональна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координатор</w:t>
            </w:r>
            <w:r w:rsidR="00903669">
              <w:rPr>
                <w:rFonts w:asciiTheme="majorHAnsi" w:hAnsiTheme="majorHAnsi" w:cstheme="majorHAnsi"/>
                <w:color w:val="000000"/>
              </w:rPr>
              <w:t>ка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проекту по Київській області,  консультант Творчого центру ТЦК, Київ</w:t>
            </w:r>
          </w:p>
          <w:p w:rsidR="001747DE" w:rsidRDefault="001747DE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3D26EA" w:rsidRDefault="003D26E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4B230B" w:rsidRDefault="004B230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4B230B" w:rsidRDefault="004B230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4B230B" w:rsidRDefault="004B230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4B230B" w:rsidRPr="001747DE" w:rsidRDefault="004B230B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sz w:val="6"/>
                <w:szCs w:val="6"/>
                <w:u w:val="single"/>
              </w:rPr>
            </w:pP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9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CA71E6">
              <w:rPr>
                <w:rFonts w:asciiTheme="majorHAnsi" w:hAnsiTheme="majorHAnsi" w:cstheme="majorHAnsi"/>
                <w:u w:val="single"/>
              </w:rPr>
              <w:t>Спікери панелі: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9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Гжегож Дзярский </w:t>
            </w:r>
            <w:r w:rsidRPr="00CA71E6">
              <w:rPr>
                <w:rFonts w:asciiTheme="majorHAnsi" w:hAnsiTheme="majorHAnsi" w:cstheme="majorHAnsi"/>
                <w:color w:val="000000"/>
              </w:rPr>
              <w:t>– експерт Фонду розвитку місцевої демократії, Польща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9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Тетяна Петренко </w:t>
            </w:r>
            <w:r w:rsidR="00903669">
              <w:rPr>
                <w:rFonts w:asciiTheme="majorHAnsi" w:hAnsiTheme="majorHAnsi" w:cstheme="majorHAnsi"/>
                <w:color w:val="000000"/>
              </w:rPr>
              <w:t>– старший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аналітик консолідованої інформації (програма</w:t>
            </w:r>
            <w:r w:rsidR="00621F0C">
              <w:rPr>
                <w:rFonts w:asciiTheme="majorHAnsi" w:hAnsiTheme="majorHAnsi" w:cstheme="majorHAnsi"/>
                <w:color w:val="000000"/>
              </w:rPr>
              <w:t xml:space="preserve"> DOBRE/Global Communities)</w:t>
            </w:r>
          </w:p>
          <w:p w:rsidR="00390E0F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9"/>
              <w:rPr>
                <w:rFonts w:asciiTheme="majorHAnsi" w:hAnsiTheme="majorHAnsi" w:cstheme="majorHAnsi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 xml:space="preserve">Морозюк Наталія </w:t>
            </w:r>
            <w:r w:rsidR="00903669">
              <w:rPr>
                <w:rFonts w:asciiTheme="majorHAnsi" w:hAnsiTheme="majorHAnsi" w:cstheme="majorHAnsi"/>
              </w:rPr>
              <w:t>–</w:t>
            </w:r>
            <w:r w:rsidR="00454E60">
              <w:rPr>
                <w:rFonts w:asciiTheme="majorHAnsi" w:hAnsiTheme="majorHAnsi" w:cstheme="majorHAnsi"/>
              </w:rPr>
              <w:t xml:space="preserve"> </w:t>
            </w:r>
            <w:r w:rsidR="00903669">
              <w:rPr>
                <w:rFonts w:asciiTheme="majorHAnsi" w:hAnsiTheme="majorHAnsi" w:cstheme="majorHAnsi"/>
              </w:rPr>
              <w:t>керівничка</w:t>
            </w:r>
            <w:r w:rsidRPr="00CA71E6">
              <w:rPr>
                <w:rFonts w:asciiTheme="majorHAnsi" w:hAnsiTheme="majorHAnsi" w:cstheme="majorHAnsi"/>
              </w:rPr>
              <w:t xml:space="preserve"> наукового проекту НУБіП України «Розробка системи формування та реалізації лідерського потенціалу молоді ОТГ України» , директор</w:t>
            </w:r>
            <w:r w:rsidR="00903669">
              <w:rPr>
                <w:rFonts w:asciiTheme="majorHAnsi" w:hAnsiTheme="majorHAnsi" w:cstheme="majorHAnsi"/>
              </w:rPr>
              <w:t>ка</w:t>
            </w:r>
            <w:r w:rsidRPr="00CA71E6">
              <w:rPr>
                <w:rFonts w:asciiTheme="majorHAnsi" w:hAnsiTheme="majorHAnsi" w:cstheme="majorHAnsi"/>
              </w:rPr>
              <w:t xml:space="preserve"> аналітичного центру Асоціації сільських, селищних та об’єднаних громад України 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29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365F91" w:themeColor="accent1" w:themeShade="BF"/>
              </w:rPr>
              <w:t>Віта Козелецька</w:t>
            </w:r>
            <w:r w:rsidR="00903669">
              <w:rPr>
                <w:rFonts w:asciiTheme="majorHAnsi" w:hAnsiTheme="majorHAnsi" w:cstheme="majorHAnsi"/>
                <w:color w:val="000000"/>
              </w:rPr>
              <w:t>, головна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спеціаліст</w:t>
            </w:r>
            <w:r w:rsidR="00903669">
              <w:rPr>
                <w:rFonts w:asciiTheme="majorHAnsi" w:hAnsiTheme="majorHAnsi" w:cstheme="majorHAnsi"/>
                <w:color w:val="000000"/>
              </w:rPr>
              <w:t>ка</w:t>
            </w:r>
            <w:r w:rsidRPr="00CA71E6">
              <w:rPr>
                <w:rFonts w:asciiTheme="majorHAnsi" w:hAnsiTheme="majorHAnsi" w:cstheme="majorHAnsi"/>
                <w:color w:val="000000"/>
              </w:rPr>
              <w:t xml:space="preserve"> з регіонального розвитку Студениківської ОТГ (Київська обл.)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93FFA" w:rsidRPr="00CA71E6" w:rsidTr="00FC6699">
        <w:trPr>
          <w:gridAfter w:val="1"/>
          <w:wAfter w:w="303" w:type="dxa"/>
        </w:trPr>
        <w:tc>
          <w:tcPr>
            <w:tcW w:w="1270" w:type="dxa"/>
          </w:tcPr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lastRenderedPageBreak/>
              <w:t>14.</w:t>
            </w:r>
            <w:r w:rsidRPr="00CA71E6">
              <w:rPr>
                <w:rFonts w:asciiTheme="majorHAnsi" w:hAnsiTheme="majorHAnsi" w:cstheme="majorHAnsi"/>
              </w:rPr>
              <w:t>00</w:t>
            </w:r>
            <w:r w:rsidRPr="00CA71E6">
              <w:rPr>
                <w:rFonts w:asciiTheme="majorHAnsi" w:hAnsiTheme="majorHAnsi" w:cstheme="majorHAnsi"/>
                <w:color w:val="000000"/>
              </w:rPr>
              <w:t>-14.</w:t>
            </w:r>
            <w:r w:rsidRPr="00CA71E6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506" w:type="dxa"/>
            <w:gridSpan w:val="4"/>
          </w:tcPr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Конференц-зал ПАНОРАМА</w:t>
            </w:r>
          </w:p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tabs>
                <w:tab w:val="left" w:pos="2670"/>
              </w:tabs>
              <w:spacing w:before="48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A71E6">
              <w:rPr>
                <w:rFonts w:asciiTheme="majorHAnsi" w:hAnsiTheme="majorHAnsi" w:cstheme="majorHAnsi"/>
                <w:b/>
                <w:shd w:val="clear" w:color="auto" w:fill="B8CCE4" w:themeFill="accent1" w:themeFillTint="66"/>
              </w:rPr>
              <w:t>Підсумок і закінчення конференції</w:t>
            </w:r>
          </w:p>
        </w:tc>
      </w:tr>
      <w:tr w:rsidR="00CA71E6" w:rsidRPr="00CA71E6" w:rsidTr="00FC6699">
        <w:trPr>
          <w:gridAfter w:val="1"/>
          <w:wAfter w:w="303" w:type="dxa"/>
        </w:trPr>
        <w:tc>
          <w:tcPr>
            <w:tcW w:w="1270" w:type="dxa"/>
          </w:tcPr>
          <w:p w:rsid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  <w:p w:rsidR="00CA71E6" w:rsidRPr="00CA71E6" w:rsidRDefault="00CA71E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 w:rsidRPr="00CA71E6">
              <w:rPr>
                <w:rFonts w:asciiTheme="majorHAnsi" w:hAnsiTheme="majorHAnsi" w:cstheme="majorHAnsi"/>
                <w:color w:val="000000"/>
              </w:rPr>
              <w:t>1</w:t>
            </w:r>
            <w:r w:rsidRPr="00CA71E6">
              <w:rPr>
                <w:rFonts w:asciiTheme="majorHAnsi" w:hAnsiTheme="majorHAnsi" w:cstheme="majorHAnsi"/>
              </w:rPr>
              <w:t>4</w:t>
            </w:r>
            <w:r w:rsidRPr="00CA71E6">
              <w:rPr>
                <w:rFonts w:asciiTheme="majorHAnsi" w:hAnsiTheme="majorHAnsi" w:cstheme="majorHAnsi"/>
                <w:color w:val="000000"/>
              </w:rPr>
              <w:t>.</w:t>
            </w:r>
            <w:r w:rsidRPr="00CA71E6">
              <w:rPr>
                <w:rFonts w:asciiTheme="majorHAnsi" w:hAnsiTheme="majorHAnsi" w:cstheme="majorHAnsi"/>
              </w:rPr>
              <w:t>15-</w:t>
            </w:r>
            <w:r w:rsidRPr="00CA71E6">
              <w:rPr>
                <w:rFonts w:asciiTheme="majorHAnsi" w:hAnsiTheme="majorHAnsi" w:cstheme="majorHAnsi"/>
                <w:color w:val="000000"/>
              </w:rPr>
              <w:t>15.00</w:t>
            </w:r>
          </w:p>
        </w:tc>
        <w:tc>
          <w:tcPr>
            <w:tcW w:w="8506" w:type="dxa"/>
            <w:gridSpan w:val="4"/>
          </w:tcPr>
          <w:p w:rsidR="00C329B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  <w:p w:rsidR="00CA71E6" w:rsidRPr="00CA71E6" w:rsidRDefault="00C329B6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Обід </w:t>
            </w:r>
          </w:p>
        </w:tc>
      </w:tr>
      <w:tr w:rsidR="00293FFA" w:rsidRPr="00CA71E6" w:rsidTr="00FC6699">
        <w:tc>
          <w:tcPr>
            <w:tcW w:w="1713" w:type="dxa"/>
            <w:gridSpan w:val="2"/>
          </w:tcPr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366" w:type="dxa"/>
            <w:gridSpan w:val="4"/>
          </w:tcPr>
          <w:p w:rsidR="00293FFA" w:rsidRPr="00CA71E6" w:rsidRDefault="00293FFA" w:rsidP="00390E0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864774" w:rsidRPr="00CA71E6" w:rsidRDefault="0065018C" w:rsidP="00390E0F">
      <w:pPr>
        <w:pStyle w:val="Normalny2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Theme="majorHAnsi" w:hAnsiTheme="majorHAnsi" w:cstheme="majorHAnsi"/>
          <w:color w:val="000000"/>
        </w:rPr>
      </w:pPr>
      <w:r w:rsidRPr="00CA71E6">
        <w:rPr>
          <w:rFonts w:asciiTheme="majorHAnsi" w:hAnsiTheme="majorHAnsi" w:cstheme="majorHAnsi"/>
          <w:b/>
          <w:color w:val="000000"/>
        </w:rPr>
        <w:br w:type="textWrapping" w:clear="all"/>
      </w:r>
      <w:r w:rsidR="007F6FAF" w:rsidRPr="00CA71E6">
        <w:rPr>
          <w:rFonts w:asciiTheme="majorHAnsi" w:hAnsiTheme="majorHAnsi" w:cstheme="majorHAnsi"/>
          <w:b/>
          <w:color w:val="000000"/>
        </w:rPr>
        <w:t xml:space="preserve"> </w:t>
      </w:r>
      <w:r w:rsidR="007F6FAF" w:rsidRPr="00CA71E6">
        <w:rPr>
          <w:rFonts w:asciiTheme="majorHAnsi" w:hAnsiTheme="majorHAnsi" w:cstheme="majorHAnsi"/>
          <w:color w:val="000000"/>
        </w:rPr>
        <w:tab/>
      </w:r>
    </w:p>
    <w:sectPr w:rsidR="00864774" w:rsidRPr="00CA71E6" w:rsidSect="00291708">
      <w:headerReference w:type="default" r:id="rId7"/>
      <w:footerReference w:type="default" r:id="rId8"/>
      <w:pgSz w:w="11906" w:h="16838"/>
      <w:pgMar w:top="542" w:right="849" w:bottom="426" w:left="993" w:header="284" w:footer="3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2B" w:rsidRDefault="00951F2B" w:rsidP="00864774">
      <w:r>
        <w:separator/>
      </w:r>
    </w:p>
  </w:endnote>
  <w:endnote w:type="continuationSeparator" w:id="0">
    <w:p w:rsidR="00951F2B" w:rsidRDefault="00951F2B" w:rsidP="0086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2304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77F13" w:rsidRPr="00777F13" w:rsidRDefault="00777F13" w:rsidP="00777F13">
        <w:pPr>
          <w:pStyle w:val="af1"/>
          <w:jc w:val="right"/>
          <w:rPr>
            <w:sz w:val="16"/>
            <w:szCs w:val="16"/>
          </w:rPr>
        </w:pPr>
        <w:r w:rsidRPr="00777F13">
          <w:rPr>
            <w:sz w:val="16"/>
            <w:szCs w:val="16"/>
          </w:rPr>
          <w:fldChar w:fldCharType="begin"/>
        </w:r>
        <w:r w:rsidRPr="00777F13">
          <w:rPr>
            <w:sz w:val="16"/>
            <w:szCs w:val="16"/>
          </w:rPr>
          <w:instrText>PAGE   \* MERGEFORMAT</w:instrText>
        </w:r>
        <w:r w:rsidRPr="00777F13">
          <w:rPr>
            <w:sz w:val="16"/>
            <w:szCs w:val="16"/>
          </w:rPr>
          <w:fldChar w:fldCharType="separate"/>
        </w:r>
        <w:r w:rsidR="006D593F" w:rsidRPr="006D593F">
          <w:rPr>
            <w:noProof/>
            <w:sz w:val="16"/>
            <w:szCs w:val="16"/>
            <w:lang w:val="pl-PL"/>
          </w:rPr>
          <w:t>5</w:t>
        </w:r>
        <w:r w:rsidRPr="00777F13">
          <w:rPr>
            <w:sz w:val="16"/>
            <w:szCs w:val="16"/>
          </w:rPr>
          <w:fldChar w:fldCharType="end"/>
        </w:r>
      </w:p>
    </w:sdtContent>
  </w:sdt>
  <w:p w:rsidR="00864774" w:rsidRPr="00291708" w:rsidRDefault="00291708">
    <w:pPr>
      <w:pStyle w:val="Normalny2"/>
      <w:pBdr>
        <w:top w:val="nil"/>
        <w:left w:val="nil"/>
        <w:bottom w:val="nil"/>
        <w:right w:val="nil"/>
        <w:between w:val="nil"/>
      </w:pBdr>
      <w:tabs>
        <w:tab w:val="left" w:pos="0"/>
        <w:tab w:val="right" w:pos="10065"/>
      </w:tabs>
      <w:spacing w:before="100"/>
      <w:jc w:val="center"/>
      <w:rPr>
        <w:color w:val="002060"/>
        <w:sz w:val="17"/>
        <w:szCs w:val="17"/>
        <w:highlight w:val="white"/>
      </w:rPr>
    </w:pPr>
    <w:r w:rsidRPr="00291708">
      <w:rPr>
        <w:color w:val="002060"/>
        <w:sz w:val="17"/>
        <w:szCs w:val="17"/>
        <w:highlight w:val="white"/>
      </w:rPr>
      <w:t>Проект співфінансовано в рамках співпраці у сфері розвитку «Польська допомога» Міністерства закордонних справ Республікі Польща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2B" w:rsidRDefault="00951F2B" w:rsidP="00864774">
      <w:r>
        <w:separator/>
      </w:r>
    </w:p>
  </w:footnote>
  <w:footnote w:type="continuationSeparator" w:id="0">
    <w:p w:rsidR="00951F2B" w:rsidRDefault="00951F2B" w:rsidP="0086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74" w:rsidRDefault="007F6FA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0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uk-UA"/>
      </w:rPr>
      <w:drawing>
        <wp:inline distT="0" distB="0" distL="114300" distR="114300" wp14:anchorId="2984AE66" wp14:editId="62234662">
          <wp:extent cx="6290310" cy="52895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0310" cy="52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630A" w:rsidRPr="005C630A" w:rsidRDefault="007F6FAF" w:rsidP="005104C1">
    <w:pPr>
      <w:pStyle w:val="Normalny2"/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  <w:between w:val="nil"/>
      </w:pBdr>
      <w:shd w:val="clear" w:color="auto" w:fill="5B9BD5"/>
      <w:spacing w:before="100" w:line="276" w:lineRule="auto"/>
      <w:jc w:val="center"/>
      <w:rPr>
        <w:b/>
        <w:smallCaps/>
        <w:color w:val="FFFFFF"/>
        <w:sz w:val="17"/>
        <w:szCs w:val="17"/>
        <w:lang w:val="ru-RU"/>
      </w:rPr>
    </w:pPr>
    <w:r>
      <w:rPr>
        <w:b/>
        <w:smallCaps/>
        <w:color w:val="FFFFFF"/>
        <w:sz w:val="17"/>
        <w:szCs w:val="17"/>
      </w:rPr>
      <w:t>«ПІДТРИМКА РЕФОРМИ МІСЦЕВОГО САМОВРЯДУВАННЯ-ВПРОВАДЖЕННЯ ПАРТИСИПАТИВНОЇ МОДЕЛІ СТРАТЕГІЧНОГО ПЛАНУВАННЯ</w:t>
    </w:r>
    <w:r w:rsidR="005C630A" w:rsidRPr="005C630A">
      <w:rPr>
        <w:b/>
        <w:smallCaps/>
        <w:color w:val="FFFFFF"/>
        <w:sz w:val="17"/>
        <w:szCs w:val="17"/>
        <w:lang w:val="ru-RU"/>
      </w:rPr>
      <w:t xml:space="preserve"> </w:t>
    </w:r>
  </w:p>
  <w:p w:rsidR="005104C1" w:rsidRPr="005104C1" w:rsidRDefault="007F6FAF" w:rsidP="005104C1">
    <w:pPr>
      <w:pStyle w:val="Normalny2"/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  <w:between w:val="nil"/>
      </w:pBdr>
      <w:shd w:val="clear" w:color="auto" w:fill="5B9BD5"/>
      <w:spacing w:before="100" w:line="276" w:lineRule="auto"/>
      <w:jc w:val="center"/>
      <w:rPr>
        <w:b/>
        <w:smallCaps/>
        <w:color w:val="FFFFFF"/>
        <w:sz w:val="17"/>
        <w:szCs w:val="17"/>
      </w:rPr>
    </w:pPr>
    <w:r>
      <w:rPr>
        <w:b/>
        <w:smallCaps/>
        <w:color w:val="FFFFFF"/>
        <w:sz w:val="17"/>
        <w:szCs w:val="17"/>
      </w:rPr>
      <w:t xml:space="preserve"> В ГРОМАДАХ ПІВНІЧНОЇ, ЦЕНТ</w:t>
    </w:r>
    <w:r w:rsidR="00391FD6">
      <w:rPr>
        <w:b/>
        <w:smallCaps/>
        <w:color w:val="FFFFFF"/>
        <w:sz w:val="17"/>
        <w:szCs w:val="17"/>
      </w:rPr>
      <w:t xml:space="preserve">РАЛЬНОЇ ТА ЗАХІДНОЇ УКРАЇНИ»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DC1"/>
    <w:multiLevelType w:val="hybridMultilevel"/>
    <w:tmpl w:val="FFE0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64A82"/>
    <w:multiLevelType w:val="hybridMultilevel"/>
    <w:tmpl w:val="4E50DFE2"/>
    <w:lvl w:ilvl="0" w:tplc="0422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C1C1C"/>
        <w:sz w:val="23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74"/>
    <w:rsid w:val="00002A85"/>
    <w:rsid w:val="000138D0"/>
    <w:rsid w:val="00045A1B"/>
    <w:rsid w:val="00056ECD"/>
    <w:rsid w:val="00074098"/>
    <w:rsid w:val="00091118"/>
    <w:rsid w:val="000953C1"/>
    <w:rsid w:val="00096792"/>
    <w:rsid w:val="000B08D0"/>
    <w:rsid w:val="000B259A"/>
    <w:rsid w:val="000B3904"/>
    <w:rsid w:val="000E4618"/>
    <w:rsid w:val="000E7D0F"/>
    <w:rsid w:val="00102E76"/>
    <w:rsid w:val="00116BAD"/>
    <w:rsid w:val="0012513E"/>
    <w:rsid w:val="0015151C"/>
    <w:rsid w:val="0015163E"/>
    <w:rsid w:val="001529B9"/>
    <w:rsid w:val="00156E98"/>
    <w:rsid w:val="001747DE"/>
    <w:rsid w:val="001765FC"/>
    <w:rsid w:val="0019250F"/>
    <w:rsid w:val="001F3C30"/>
    <w:rsid w:val="00227049"/>
    <w:rsid w:val="00271670"/>
    <w:rsid w:val="00291708"/>
    <w:rsid w:val="00291FB3"/>
    <w:rsid w:val="00293FFA"/>
    <w:rsid w:val="002C6C93"/>
    <w:rsid w:val="002D0857"/>
    <w:rsid w:val="002D783C"/>
    <w:rsid w:val="002D7CB8"/>
    <w:rsid w:val="002F3141"/>
    <w:rsid w:val="002F678B"/>
    <w:rsid w:val="00307C3E"/>
    <w:rsid w:val="00315EB5"/>
    <w:rsid w:val="003472CD"/>
    <w:rsid w:val="00363E50"/>
    <w:rsid w:val="00373436"/>
    <w:rsid w:val="00373D1F"/>
    <w:rsid w:val="00377DC3"/>
    <w:rsid w:val="00387216"/>
    <w:rsid w:val="003873FF"/>
    <w:rsid w:val="00387840"/>
    <w:rsid w:val="00390E0F"/>
    <w:rsid w:val="00391FD6"/>
    <w:rsid w:val="00392C45"/>
    <w:rsid w:val="003A2880"/>
    <w:rsid w:val="003C7754"/>
    <w:rsid w:val="003D26EA"/>
    <w:rsid w:val="003D350E"/>
    <w:rsid w:val="003F4A9A"/>
    <w:rsid w:val="00402DF5"/>
    <w:rsid w:val="00405307"/>
    <w:rsid w:val="00407AAC"/>
    <w:rsid w:val="00416E29"/>
    <w:rsid w:val="00421320"/>
    <w:rsid w:val="004370C3"/>
    <w:rsid w:val="004419BE"/>
    <w:rsid w:val="00446F97"/>
    <w:rsid w:val="00454E60"/>
    <w:rsid w:val="00456050"/>
    <w:rsid w:val="004624C3"/>
    <w:rsid w:val="00463300"/>
    <w:rsid w:val="004642BE"/>
    <w:rsid w:val="00490075"/>
    <w:rsid w:val="004963C0"/>
    <w:rsid w:val="004B2037"/>
    <w:rsid w:val="004B230B"/>
    <w:rsid w:val="004B3B22"/>
    <w:rsid w:val="004B500B"/>
    <w:rsid w:val="004C7B6D"/>
    <w:rsid w:val="004D0667"/>
    <w:rsid w:val="004D4D4D"/>
    <w:rsid w:val="00507B6C"/>
    <w:rsid w:val="005104C1"/>
    <w:rsid w:val="00516830"/>
    <w:rsid w:val="00521EEC"/>
    <w:rsid w:val="005369EB"/>
    <w:rsid w:val="005511F5"/>
    <w:rsid w:val="00551F74"/>
    <w:rsid w:val="00555690"/>
    <w:rsid w:val="00557C11"/>
    <w:rsid w:val="0058246A"/>
    <w:rsid w:val="005A1B15"/>
    <w:rsid w:val="005C05F6"/>
    <w:rsid w:val="005C630A"/>
    <w:rsid w:val="005E5AB6"/>
    <w:rsid w:val="006137C0"/>
    <w:rsid w:val="00621F0C"/>
    <w:rsid w:val="0065018C"/>
    <w:rsid w:val="006761FC"/>
    <w:rsid w:val="006A2592"/>
    <w:rsid w:val="006D15AB"/>
    <w:rsid w:val="006D593F"/>
    <w:rsid w:val="00705378"/>
    <w:rsid w:val="007147F7"/>
    <w:rsid w:val="007444BE"/>
    <w:rsid w:val="00777F13"/>
    <w:rsid w:val="00784A63"/>
    <w:rsid w:val="0079364B"/>
    <w:rsid w:val="007A1759"/>
    <w:rsid w:val="007A5E7F"/>
    <w:rsid w:val="007B29D4"/>
    <w:rsid w:val="007B2FCA"/>
    <w:rsid w:val="007B7F7D"/>
    <w:rsid w:val="007D3B4A"/>
    <w:rsid w:val="007E46F0"/>
    <w:rsid w:val="007F6FAF"/>
    <w:rsid w:val="00814F56"/>
    <w:rsid w:val="008236F0"/>
    <w:rsid w:val="00823AF6"/>
    <w:rsid w:val="00864774"/>
    <w:rsid w:val="008738C1"/>
    <w:rsid w:val="0088534A"/>
    <w:rsid w:val="00897E92"/>
    <w:rsid w:val="008A156A"/>
    <w:rsid w:val="008B1F9C"/>
    <w:rsid w:val="008D6FA9"/>
    <w:rsid w:val="008E27A0"/>
    <w:rsid w:val="008F3D05"/>
    <w:rsid w:val="00903669"/>
    <w:rsid w:val="00904C38"/>
    <w:rsid w:val="009050FB"/>
    <w:rsid w:val="009124E3"/>
    <w:rsid w:val="00926313"/>
    <w:rsid w:val="00931212"/>
    <w:rsid w:val="00933313"/>
    <w:rsid w:val="00940B92"/>
    <w:rsid w:val="00951F2B"/>
    <w:rsid w:val="00953F3B"/>
    <w:rsid w:val="00974245"/>
    <w:rsid w:val="009948F1"/>
    <w:rsid w:val="009C2851"/>
    <w:rsid w:val="009C65AA"/>
    <w:rsid w:val="009C7895"/>
    <w:rsid w:val="009D2C63"/>
    <w:rsid w:val="009E477A"/>
    <w:rsid w:val="009F52DB"/>
    <w:rsid w:val="009F638C"/>
    <w:rsid w:val="00A11864"/>
    <w:rsid w:val="00A5045C"/>
    <w:rsid w:val="00A557AB"/>
    <w:rsid w:val="00A86B8E"/>
    <w:rsid w:val="00AD172E"/>
    <w:rsid w:val="00AD6626"/>
    <w:rsid w:val="00AE6E62"/>
    <w:rsid w:val="00B03004"/>
    <w:rsid w:val="00B20079"/>
    <w:rsid w:val="00B83869"/>
    <w:rsid w:val="00B9292E"/>
    <w:rsid w:val="00BB418D"/>
    <w:rsid w:val="00BC41FB"/>
    <w:rsid w:val="00C15D56"/>
    <w:rsid w:val="00C20FB7"/>
    <w:rsid w:val="00C24DBF"/>
    <w:rsid w:val="00C26E37"/>
    <w:rsid w:val="00C329B6"/>
    <w:rsid w:val="00C33DB9"/>
    <w:rsid w:val="00C44612"/>
    <w:rsid w:val="00CA0FC1"/>
    <w:rsid w:val="00CA71E6"/>
    <w:rsid w:val="00CC1B3C"/>
    <w:rsid w:val="00CF5319"/>
    <w:rsid w:val="00D026F7"/>
    <w:rsid w:val="00D242F6"/>
    <w:rsid w:val="00D27920"/>
    <w:rsid w:val="00D66C5B"/>
    <w:rsid w:val="00D85061"/>
    <w:rsid w:val="00D9042E"/>
    <w:rsid w:val="00DA1878"/>
    <w:rsid w:val="00DA60E9"/>
    <w:rsid w:val="00DB1FD7"/>
    <w:rsid w:val="00DC10A6"/>
    <w:rsid w:val="00DD25F1"/>
    <w:rsid w:val="00DE1483"/>
    <w:rsid w:val="00DE421E"/>
    <w:rsid w:val="00DE72D3"/>
    <w:rsid w:val="00E0056F"/>
    <w:rsid w:val="00E12B5B"/>
    <w:rsid w:val="00E31DB5"/>
    <w:rsid w:val="00E40890"/>
    <w:rsid w:val="00E473B5"/>
    <w:rsid w:val="00E71139"/>
    <w:rsid w:val="00E7317B"/>
    <w:rsid w:val="00E968BA"/>
    <w:rsid w:val="00EB1D4B"/>
    <w:rsid w:val="00EB4112"/>
    <w:rsid w:val="00EC0CE1"/>
    <w:rsid w:val="00EC28A8"/>
    <w:rsid w:val="00EC4CDC"/>
    <w:rsid w:val="00ED3B44"/>
    <w:rsid w:val="00EE053F"/>
    <w:rsid w:val="00EE5BFC"/>
    <w:rsid w:val="00F22E60"/>
    <w:rsid w:val="00F320D6"/>
    <w:rsid w:val="00F32FC8"/>
    <w:rsid w:val="00F37A05"/>
    <w:rsid w:val="00F52608"/>
    <w:rsid w:val="00F5646B"/>
    <w:rsid w:val="00F71F5D"/>
    <w:rsid w:val="00F761EE"/>
    <w:rsid w:val="00F9743E"/>
    <w:rsid w:val="00FB467E"/>
    <w:rsid w:val="00FC6699"/>
    <w:rsid w:val="00FD3C4F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E923D-C2A7-4C00-B569-EE86C50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D3"/>
  </w:style>
  <w:style w:type="paragraph" w:styleId="1">
    <w:name w:val="heading 1"/>
    <w:basedOn w:val="Normalny2"/>
    <w:next w:val="Normalny2"/>
    <w:rsid w:val="008647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ny2"/>
    <w:next w:val="Normalny2"/>
    <w:rsid w:val="008647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ny2"/>
    <w:next w:val="Normalny2"/>
    <w:rsid w:val="008647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ny2"/>
    <w:next w:val="Normalny2"/>
    <w:rsid w:val="008647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ny2"/>
    <w:next w:val="Normalny2"/>
    <w:rsid w:val="008647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ny2"/>
    <w:next w:val="Normalny2"/>
    <w:rsid w:val="0086477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864774"/>
  </w:style>
  <w:style w:type="table" w:customStyle="1" w:styleId="TableNormal1">
    <w:name w:val="Table Normal1"/>
    <w:rsid w:val="00864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ny2"/>
    <w:next w:val="Normalny2"/>
    <w:rsid w:val="008647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864774"/>
  </w:style>
  <w:style w:type="table" w:customStyle="1" w:styleId="TableNormal2">
    <w:name w:val="Table Normal2"/>
    <w:rsid w:val="00864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864774"/>
    <w:pPr>
      <w:suppressAutoHyphens/>
      <w:spacing w:before="100"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</w:style>
  <w:style w:type="paragraph" w:customStyle="1" w:styleId="Nagwek11">
    <w:name w:val="Nagłówek 11"/>
    <w:basedOn w:val="Normalny3"/>
    <w:next w:val="Normalny3"/>
    <w:rsid w:val="0086477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</w:pPr>
    <w:rPr>
      <w:caps/>
      <w:color w:val="FFFFFF"/>
      <w:spacing w:val="15"/>
      <w:sz w:val="22"/>
      <w:szCs w:val="22"/>
    </w:rPr>
  </w:style>
  <w:style w:type="paragraph" w:customStyle="1" w:styleId="Nagwek21">
    <w:name w:val="Nagłówek 21"/>
    <w:basedOn w:val="Normalny3"/>
    <w:next w:val="Normalny3"/>
    <w:rsid w:val="0086477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3"/>
    <w:next w:val="Normalny3"/>
    <w:rsid w:val="00864774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customStyle="1" w:styleId="Nagwek41">
    <w:name w:val="Nagłówek 41"/>
    <w:basedOn w:val="Normalny3"/>
    <w:next w:val="Normalny3"/>
    <w:rsid w:val="00864774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customStyle="1" w:styleId="Nagwek51">
    <w:name w:val="Nagłówek 51"/>
    <w:basedOn w:val="Normalny3"/>
    <w:next w:val="Normalny3"/>
    <w:rsid w:val="00864774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customStyle="1" w:styleId="Nagwek61">
    <w:name w:val="Nagłówek 61"/>
    <w:basedOn w:val="Normalny3"/>
    <w:next w:val="Normalny3"/>
    <w:rsid w:val="00864774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customStyle="1" w:styleId="Nagwek71">
    <w:name w:val="Nagłówek 71"/>
    <w:basedOn w:val="Normalny3"/>
    <w:next w:val="Normalny3"/>
    <w:rsid w:val="00864774"/>
    <w:pPr>
      <w:spacing w:before="200" w:after="0"/>
      <w:outlineLvl w:val="6"/>
    </w:pPr>
    <w:rPr>
      <w:caps/>
      <w:color w:val="2E74B5"/>
      <w:spacing w:val="10"/>
    </w:rPr>
  </w:style>
  <w:style w:type="paragraph" w:customStyle="1" w:styleId="Nagwek81">
    <w:name w:val="Nagłówek 81"/>
    <w:basedOn w:val="Normalny3"/>
    <w:next w:val="Normalny3"/>
    <w:rsid w:val="0086477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3"/>
    <w:next w:val="Normalny3"/>
    <w:rsid w:val="008647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Domylnaczcionkaakapitu1">
    <w:name w:val="Domyślna czcionka akapitu1"/>
    <w:rsid w:val="00864774"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rsid w:val="008647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  <w:rsid w:val="00864774"/>
  </w:style>
  <w:style w:type="paragraph" w:customStyle="1" w:styleId="Stopka1">
    <w:name w:val="Stopka1"/>
    <w:basedOn w:val="Normalny3"/>
    <w:rsid w:val="00864774"/>
    <w:pPr>
      <w:tabs>
        <w:tab w:val="center" w:pos="4819"/>
        <w:tab w:val="right" w:pos="9638"/>
      </w:tabs>
      <w:spacing w:after="0" w:line="240" w:lineRule="auto"/>
    </w:pPr>
    <w:rPr>
      <w:color w:val="000000"/>
      <w:sz w:val="22"/>
      <w:szCs w:val="22"/>
      <w:lang w:eastAsia="en-US"/>
    </w:rPr>
  </w:style>
  <w:style w:type="paragraph" w:customStyle="1" w:styleId="Tekstdymka1">
    <w:name w:val="Tekst dymka1"/>
    <w:basedOn w:val="Normalny3"/>
    <w:rsid w:val="008647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Абзац списку1"/>
    <w:basedOn w:val="Normalny3"/>
    <w:rsid w:val="00864774"/>
    <w:pPr>
      <w:ind w:left="720"/>
      <w:contextualSpacing/>
    </w:pPr>
  </w:style>
  <w:style w:type="paragraph" w:customStyle="1" w:styleId="Nagwek1">
    <w:name w:val="Nagłówek1"/>
    <w:basedOn w:val="Normalny3"/>
    <w:rsid w:val="008647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ezodstpw1">
    <w:name w:val="Bez odstępów1"/>
    <w:rsid w:val="00864774"/>
    <w:pPr>
      <w:suppressAutoHyphens/>
      <w:spacing w:before="1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4">
    <w:name w:val="Нижній колонтитул Знак"/>
    <w:basedOn w:val="Domylnaczcionkaakapitu1"/>
    <w:rsid w:val="00864774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strony1">
    <w:name w:val="Numer strony1"/>
    <w:basedOn w:val="Domylnaczcionkaakapitu1"/>
    <w:rsid w:val="00864774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у виносці Знак"/>
    <w:rsid w:val="0086477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ій колонтитул Знак"/>
    <w:rsid w:val="00864774"/>
    <w:rPr>
      <w:rFonts w:ascii="Times New Roman" w:eastAsia="Times New Roman" w:hAnsi="Times New Roman" w:cs="Times New Roman"/>
      <w:noProof w:val="0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customStyle="1" w:styleId="Hipercze1">
    <w:name w:val="Hiperłącze1"/>
    <w:rsid w:val="0086477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ps">
    <w:name w:val="hps"/>
    <w:basedOn w:val="Domylnaczcionkaakapitu1"/>
    <w:rsid w:val="00864774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sid w:val="00864774"/>
    <w:rPr>
      <w:rFonts w:ascii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character" w:customStyle="1" w:styleId="Nagwek1Znak">
    <w:name w:val="Nagłówek 1 Znak"/>
    <w:rsid w:val="00864774"/>
    <w:rPr>
      <w:caps/>
      <w:color w:val="FFFFFF"/>
      <w:spacing w:val="15"/>
      <w:w w:val="100"/>
      <w:position w:val="-1"/>
      <w:sz w:val="22"/>
      <w:szCs w:val="22"/>
      <w:effect w:val="none"/>
      <w:shd w:val="clear" w:color="auto" w:fill="5B9BD5"/>
      <w:vertAlign w:val="baseline"/>
      <w:cs w:val="0"/>
      <w:em w:val="none"/>
    </w:rPr>
  </w:style>
  <w:style w:type="character" w:customStyle="1" w:styleId="Nagwek2Znak">
    <w:name w:val="Nagłówek 2 Znak"/>
    <w:rsid w:val="00864774"/>
    <w:rPr>
      <w:caps/>
      <w:spacing w:val="15"/>
      <w:w w:val="100"/>
      <w:position w:val="-1"/>
      <w:effect w:val="none"/>
      <w:shd w:val="clear" w:color="auto" w:fill="DEEAF6"/>
      <w:vertAlign w:val="baseline"/>
      <w:cs w:val="0"/>
      <w:em w:val="none"/>
    </w:rPr>
  </w:style>
  <w:style w:type="character" w:customStyle="1" w:styleId="Nagwek3Znak">
    <w:name w:val="Nagłówek 3 Znak"/>
    <w:rsid w:val="00864774"/>
    <w:rPr>
      <w:caps/>
      <w:color w:val="1F4D78"/>
      <w:spacing w:val="15"/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rsid w:val="00864774"/>
    <w:rPr>
      <w:caps/>
      <w:color w:val="2E74B5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sid w:val="00864774"/>
    <w:rPr>
      <w:caps/>
      <w:color w:val="2E74B5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gwek6Znak">
    <w:name w:val="Nagłówek 6 Znak"/>
    <w:rsid w:val="00864774"/>
    <w:rPr>
      <w:caps/>
      <w:color w:val="2E74B5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gwek7Znak">
    <w:name w:val="Nagłówek 7 Znak"/>
    <w:rsid w:val="00864774"/>
    <w:rPr>
      <w:caps/>
      <w:color w:val="2E74B5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Nagwek8Znak">
    <w:name w:val="Nagłówek 8 Znak"/>
    <w:rsid w:val="00864774"/>
    <w:rPr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agwek9Znak">
    <w:name w:val="Nagłówek 9 Znak"/>
    <w:rsid w:val="00864774"/>
    <w:rPr>
      <w:i/>
      <w:iCs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Legenda1">
    <w:name w:val="Legenda1"/>
    <w:basedOn w:val="Normalny3"/>
    <w:next w:val="Normalny3"/>
    <w:rsid w:val="00864774"/>
    <w:rPr>
      <w:b/>
      <w:bCs/>
      <w:color w:val="2E74B5"/>
      <w:sz w:val="16"/>
      <w:szCs w:val="16"/>
    </w:rPr>
  </w:style>
  <w:style w:type="paragraph" w:customStyle="1" w:styleId="Tytu1">
    <w:name w:val="Tytuł1"/>
    <w:basedOn w:val="Normalny3"/>
    <w:next w:val="Normalny3"/>
    <w:rsid w:val="00864774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rsid w:val="00864774"/>
    <w:rPr>
      <w:rFonts w:ascii="Calibri Light" w:eastAsia="SimSun" w:hAnsi="Calibri Light" w:cs="Times New Roman"/>
      <w:caps/>
      <w:color w:val="5B9BD5"/>
      <w:spacing w:val="10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Podtytu1">
    <w:name w:val="Podtytuł1"/>
    <w:basedOn w:val="Normalny3"/>
    <w:next w:val="Normalny3"/>
    <w:rsid w:val="0086477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rsid w:val="00864774"/>
    <w:rPr>
      <w:caps/>
      <w:color w:val="595959"/>
      <w:spacing w:val="1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Pogrubienie1">
    <w:name w:val="Pogrubienie1"/>
    <w:rsid w:val="00864774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wydatnienie1">
    <w:name w:val="Uwydatnienie1"/>
    <w:rsid w:val="00864774"/>
    <w:rPr>
      <w:caps/>
      <w:color w:val="1F4D78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3"/>
    <w:next w:val="Normalny3"/>
    <w:rsid w:val="00864774"/>
    <w:rPr>
      <w:i/>
      <w:iCs/>
      <w:sz w:val="24"/>
      <w:szCs w:val="24"/>
    </w:rPr>
  </w:style>
  <w:style w:type="character" w:customStyle="1" w:styleId="CytatZnak">
    <w:name w:val="Cytat Znak"/>
    <w:rsid w:val="00864774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ytatintensywny1">
    <w:name w:val="Cytat intensywny1"/>
    <w:basedOn w:val="Normalny3"/>
    <w:next w:val="Normalny3"/>
    <w:rsid w:val="00864774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rsid w:val="00864774"/>
    <w:rPr>
      <w:color w:val="5B9BD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yrnieniedelikatne1">
    <w:name w:val="Wyróżnienie delikatne1"/>
    <w:rsid w:val="00864774"/>
    <w:rPr>
      <w:i/>
      <w:iCs/>
      <w:color w:val="1F4D78"/>
      <w:w w:val="100"/>
      <w:position w:val="-1"/>
      <w:effect w:val="none"/>
      <w:vertAlign w:val="baseline"/>
      <w:cs w:val="0"/>
      <w:em w:val="none"/>
    </w:rPr>
  </w:style>
  <w:style w:type="character" w:customStyle="1" w:styleId="Wyrnienieintensywne1">
    <w:name w:val="Wyróżnienie intensywne1"/>
    <w:rsid w:val="00864774"/>
    <w:rPr>
      <w:b/>
      <w:bCs/>
      <w:caps/>
      <w:color w:val="1F4D78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Odwoaniedelikatne1">
    <w:name w:val="Odwołanie delikatne1"/>
    <w:rsid w:val="00864774"/>
    <w:rPr>
      <w:b/>
      <w:bC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Odwoanieintensywne1">
    <w:name w:val="Odwołanie intensywne1"/>
    <w:rsid w:val="00864774"/>
    <w:rPr>
      <w:b/>
      <w:bCs/>
      <w:i/>
      <w:iCs/>
      <w:caps/>
      <w:color w:val="5B9BD5"/>
      <w:w w:val="100"/>
      <w:position w:val="-1"/>
      <w:effect w:val="none"/>
      <w:vertAlign w:val="baseline"/>
      <w:cs w:val="0"/>
      <w:em w:val="none"/>
    </w:rPr>
  </w:style>
  <w:style w:type="character" w:customStyle="1" w:styleId="Tytuksiki1">
    <w:name w:val="Tytuł książki1"/>
    <w:rsid w:val="00864774"/>
    <w:rPr>
      <w:b/>
      <w:bCs/>
      <w:i/>
      <w:iCs/>
      <w:spacing w:val="0"/>
      <w:w w:val="100"/>
      <w:position w:val="-1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1"/>
    <w:next w:val="Normalny3"/>
    <w:rsid w:val="00864774"/>
    <w:pPr>
      <w:outlineLvl w:val="9"/>
    </w:pPr>
  </w:style>
  <w:style w:type="character" w:customStyle="1" w:styleId="xfmc1">
    <w:name w:val="xfmc1"/>
    <w:basedOn w:val="Domylnaczcionkaakapitu1"/>
    <w:rsid w:val="00864774"/>
    <w:rPr>
      <w:w w:val="100"/>
      <w:position w:val="-1"/>
      <w:effect w:val="none"/>
      <w:vertAlign w:val="baseline"/>
      <w:cs w:val="0"/>
      <w:em w:val="none"/>
    </w:rPr>
  </w:style>
  <w:style w:type="character" w:customStyle="1" w:styleId="5yl5">
    <w:name w:val="_5yl5"/>
    <w:basedOn w:val="Domylnaczcionkaakapitu1"/>
    <w:rsid w:val="00864774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1"/>
    <w:rsid w:val="0086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3"/>
    <w:rsid w:val="00864774"/>
    <w:pPr>
      <w:spacing w:before="0" w:after="160" w:line="259" w:lineRule="auto"/>
      <w:ind w:left="720"/>
      <w:contextualSpacing/>
    </w:pPr>
    <w:rPr>
      <w:rFonts w:cs="Times New Roman"/>
      <w:sz w:val="22"/>
      <w:szCs w:val="22"/>
      <w:lang w:val="pl-PL" w:eastAsia="en-US"/>
    </w:rPr>
  </w:style>
  <w:style w:type="character" w:customStyle="1" w:styleId="hiddenspellerror">
    <w:name w:val="hiddenspellerror"/>
    <w:rsid w:val="00864774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uggestion">
    <w:name w:val="hiddensuggestion"/>
    <w:rsid w:val="00864774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Normalny2"/>
    <w:next w:val="Normalny2"/>
    <w:rsid w:val="008647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rsid w:val="008647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8647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sid w:val="008647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sid w:val="008647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86477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86477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11"/>
    <w:uiPriority w:val="99"/>
    <w:semiHidden/>
    <w:unhideWhenUsed/>
    <w:rsid w:val="005E5AB6"/>
    <w:rPr>
      <w:rFonts w:ascii="Tahoma" w:hAnsi="Tahoma" w:cs="Tahoma"/>
      <w:sz w:val="16"/>
      <w:szCs w:val="16"/>
    </w:rPr>
  </w:style>
  <w:style w:type="character" w:customStyle="1" w:styleId="11">
    <w:name w:val="Текст у виносці Знак1"/>
    <w:basedOn w:val="a0"/>
    <w:link w:val="ae"/>
    <w:uiPriority w:val="99"/>
    <w:semiHidden/>
    <w:rsid w:val="005E5AB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4B2037"/>
    <w:rPr>
      <w:color w:val="0000FF"/>
      <w:u w:val="single"/>
    </w:rPr>
  </w:style>
  <w:style w:type="paragraph" w:styleId="af0">
    <w:name w:val="header"/>
    <w:basedOn w:val="a"/>
    <w:link w:val="12"/>
    <w:unhideWhenUsed/>
    <w:rsid w:val="00E968BA"/>
    <w:pPr>
      <w:tabs>
        <w:tab w:val="center" w:pos="4536"/>
        <w:tab w:val="right" w:pos="9072"/>
      </w:tabs>
    </w:pPr>
  </w:style>
  <w:style w:type="character" w:customStyle="1" w:styleId="12">
    <w:name w:val="Верхній колонтитул Знак1"/>
    <w:basedOn w:val="a0"/>
    <w:link w:val="af0"/>
    <w:uiPriority w:val="99"/>
    <w:rsid w:val="00E968BA"/>
  </w:style>
  <w:style w:type="paragraph" w:styleId="af1">
    <w:name w:val="footer"/>
    <w:basedOn w:val="a"/>
    <w:link w:val="13"/>
    <w:uiPriority w:val="99"/>
    <w:unhideWhenUsed/>
    <w:rsid w:val="00E968BA"/>
    <w:pPr>
      <w:tabs>
        <w:tab w:val="center" w:pos="4536"/>
        <w:tab w:val="right" w:pos="9072"/>
      </w:tabs>
    </w:pPr>
  </w:style>
  <w:style w:type="character" w:customStyle="1" w:styleId="13">
    <w:name w:val="Нижній колонтитул Знак1"/>
    <w:basedOn w:val="a0"/>
    <w:link w:val="af1"/>
    <w:uiPriority w:val="99"/>
    <w:rsid w:val="00E968BA"/>
  </w:style>
  <w:style w:type="paragraph" w:styleId="af2">
    <w:name w:val="List Paragraph"/>
    <w:basedOn w:val="a"/>
    <w:uiPriority w:val="34"/>
    <w:qFormat/>
    <w:rsid w:val="00416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af3">
    <w:name w:val="Emphasis"/>
    <w:basedOn w:val="a0"/>
    <w:uiPriority w:val="20"/>
    <w:qFormat/>
    <w:rsid w:val="004B3B22"/>
    <w:rPr>
      <w:i/>
      <w:iCs/>
    </w:rPr>
  </w:style>
  <w:style w:type="character" w:customStyle="1" w:styleId="m5169530760221876247xfm27014381">
    <w:name w:val="m_5169530760221876247xfm_27014381"/>
    <w:basedOn w:val="a0"/>
    <w:rsid w:val="007A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202">
          <w:blockQuote w:val="1"/>
          <w:marLeft w:val="0"/>
          <w:marRight w:val="0"/>
          <w:marTop w:val="222"/>
          <w:marBottom w:val="222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  <w:divsChild>
            <w:div w:id="1871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0858">
          <w:blockQuote w:val="1"/>
          <w:marLeft w:val="0"/>
          <w:marRight w:val="0"/>
          <w:marTop w:val="222"/>
          <w:marBottom w:val="222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  <w:divsChild>
            <w:div w:id="18992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6363">
          <w:blockQuote w:val="1"/>
          <w:marLeft w:val="0"/>
          <w:marRight w:val="0"/>
          <w:marTop w:val="222"/>
          <w:marBottom w:val="222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  <w:divsChild>
            <w:div w:id="2081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74873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7547</Words>
  <Characters>4302</Characters>
  <Application>Microsoft Office Word</Application>
  <DocSecurity>0</DocSecurity>
  <Lines>35</Lines>
  <Paragraphs>23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Krokoz™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Sofiy</cp:lastModifiedBy>
  <cp:revision>2</cp:revision>
  <cp:lastPrinted>2019-09-02T13:33:00Z</cp:lastPrinted>
  <dcterms:created xsi:type="dcterms:W3CDTF">2019-09-03T04:41:00Z</dcterms:created>
  <dcterms:modified xsi:type="dcterms:W3CDTF">2019-09-03T04:41:00Z</dcterms:modified>
</cp:coreProperties>
</file>