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94" w:rsidRPr="00B61E82" w:rsidRDefault="00C16494" w:rsidP="00C16494">
      <w:pPr>
        <w:pStyle w:val="31"/>
        <w:shd w:val="clear" w:color="auto" w:fill="auto"/>
        <w:spacing w:after="233" w:line="240" w:lineRule="exact"/>
        <w:rPr>
          <w:rStyle w:val="30"/>
          <w:b/>
          <w:bCs/>
          <w:lang w:eastAsia="uk-UA"/>
        </w:rPr>
      </w:pPr>
    </w:p>
    <w:p w:rsidR="006D3BB7" w:rsidRPr="009305A2" w:rsidRDefault="006D3BB7" w:rsidP="006D3BB7">
      <w:pPr>
        <w:widowControl w:val="0"/>
        <w:shd w:val="clear" w:color="auto" w:fill="FFFFFF"/>
        <w:suppressAutoHyphens w:val="0"/>
        <w:ind w:left="426"/>
        <w:jc w:val="right"/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 xml:space="preserve">Додаток 3 </w:t>
      </w:r>
    </w:p>
    <w:p w:rsidR="006D3BB7" w:rsidRPr="00205100" w:rsidRDefault="006D3BB7" w:rsidP="006D3BB7">
      <w:pPr>
        <w:widowControl w:val="0"/>
        <w:suppressAutoHyphens w:val="0"/>
        <w:ind w:left="426"/>
        <w:rPr>
          <w:rFonts w:ascii="PF Square Sans Pro" w:eastAsiaTheme="minorHAnsi" w:hAnsi="PF Square Sans Pro"/>
          <w:sz w:val="22"/>
          <w:szCs w:val="22"/>
          <w:shd w:val="clear" w:color="auto" w:fill="FFFFFF"/>
          <w:lang w:val="uk-UA" w:eastAsia="uk-UA"/>
        </w:rPr>
      </w:pPr>
    </w:p>
    <w:p w:rsidR="006D3BB7" w:rsidRPr="00205100" w:rsidRDefault="006D3BB7" w:rsidP="006D3BB7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ЗАВДАННЯ НА ПРОЕКТУВАННЯ</w:t>
      </w:r>
    </w:p>
    <w:p w:rsidR="006D3BB7" w:rsidRPr="00205100" w:rsidRDefault="006D3BB7" w:rsidP="006D3BB7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noProof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Виготовлення проектно-кошторисної документації по об’єкту:</w:t>
      </w:r>
    </w:p>
    <w:p w:rsidR="006D3BB7" w:rsidRDefault="006D3BB7" w:rsidP="006D3BB7">
      <w:pPr>
        <w:widowControl w:val="0"/>
        <w:shd w:val="clear" w:color="auto" w:fill="FFFFFF"/>
        <w:suppressAutoHyphens w:val="0"/>
        <w:ind w:left="567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</w:pPr>
      <w:r w:rsidRPr="0067234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«Капітальний ремонт будівлі гуртожитку </w:t>
      </w:r>
      <w:proofErr w:type="spellStart"/>
      <w:r w:rsidRPr="0067234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Добротвірського</w:t>
      </w:r>
      <w:proofErr w:type="spellEnd"/>
      <w:r w:rsidRPr="0067234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 професійного ліцею у смт. </w:t>
      </w:r>
      <w:proofErr w:type="spellStart"/>
      <w:r w:rsidRPr="0067234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Добротвір</w:t>
      </w:r>
      <w:proofErr w:type="spellEnd"/>
      <w:r w:rsidRPr="0067234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, по вул. Енергетична, 1 Червоноградського району Львівської області»</w:t>
      </w:r>
    </w:p>
    <w:p w:rsidR="00BD2624" w:rsidRPr="00B61E82" w:rsidRDefault="00BD2624" w:rsidP="0005369F">
      <w:pPr>
        <w:pStyle w:val="31"/>
        <w:spacing w:after="0" w:line="240" w:lineRule="auto"/>
        <w:ind w:right="160"/>
        <w:jc w:val="center"/>
        <w:rPr>
          <w:sz w:val="28"/>
          <w:lang w:eastAsia="uk-UA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5529"/>
      </w:tblGrid>
      <w:tr w:rsidR="00EC1EC9" w:rsidRPr="00B61E82" w:rsidTr="00EC1EC9">
        <w:tc>
          <w:tcPr>
            <w:tcW w:w="572" w:type="dxa"/>
            <w:shd w:val="clear" w:color="auto" w:fill="FFFFFF"/>
            <w:vAlign w:val="bottom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left="320"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Перелік основних даних і вимог</w:t>
            </w:r>
          </w:p>
        </w:tc>
        <w:tc>
          <w:tcPr>
            <w:tcW w:w="5529" w:type="dxa"/>
            <w:shd w:val="clear" w:color="auto" w:fill="FFFFFF"/>
            <w:vAlign w:val="bottom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Основні дані і вимоги</w:t>
            </w:r>
          </w:p>
        </w:tc>
      </w:tr>
      <w:tr w:rsidR="00EC1EC9" w:rsidRPr="004B281C" w:rsidTr="00EC1EC9">
        <w:tc>
          <w:tcPr>
            <w:tcW w:w="572" w:type="dxa"/>
            <w:shd w:val="clear" w:color="auto" w:fill="FFFFFF"/>
            <w:vAlign w:val="center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C1EC9" w:rsidRPr="006D3BB7" w:rsidRDefault="00C16494" w:rsidP="00947A96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Назва і місцезнаходження об’єкта.</w:t>
            </w:r>
          </w:p>
          <w:p w:rsidR="00C16494" w:rsidRPr="006D3BB7" w:rsidRDefault="00C16494" w:rsidP="00EC1EC9">
            <w:pPr>
              <w:ind w:right="141"/>
              <w:jc w:val="both"/>
              <w:rPr>
                <w:rFonts w:ascii="PF Square Sans Pro" w:hAnsi="PF Square Sans Pro"/>
                <w:sz w:val="22"/>
                <w:szCs w:val="22"/>
                <w:lang w:val="uk-UA" w:eastAsia="en-US"/>
              </w:rPr>
            </w:pP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6D3BB7" w:rsidRDefault="00714308" w:rsidP="004B281C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«</w:t>
            </w:r>
            <w:r w:rsidR="004B281C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Капітальний ремонт</w:t>
            </w: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будівлі гуртожитку </w:t>
            </w:r>
            <w:proofErr w:type="spellStart"/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Добротвірського</w:t>
            </w:r>
            <w:proofErr w:type="spellEnd"/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професійного ліцею у смт</w:t>
            </w:r>
            <w:r w:rsidR="004B281C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.</w:t>
            </w: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</w:t>
            </w:r>
            <w:proofErr w:type="spellStart"/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Добротвір</w:t>
            </w:r>
            <w:proofErr w:type="spellEnd"/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, по вул. Енергетична, 1</w:t>
            </w:r>
            <w:r w:rsidR="00E112D4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Червоноградського району Львівської області</w:t>
            </w: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»</w:t>
            </w:r>
          </w:p>
        </w:tc>
      </w:tr>
      <w:tr w:rsidR="00EC1EC9" w:rsidRPr="004B281C" w:rsidTr="00EC1EC9">
        <w:tc>
          <w:tcPr>
            <w:tcW w:w="572" w:type="dxa"/>
            <w:shd w:val="clear" w:color="auto" w:fill="FFFFFF"/>
            <w:vAlign w:val="center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6D3BB7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Підстава для проектування.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A94CB3" w:rsidRPr="006D3BB7" w:rsidRDefault="00352D3A" w:rsidP="006D3BB7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BB7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Договір </w:t>
            </w:r>
          </w:p>
        </w:tc>
      </w:tr>
      <w:tr w:rsidR="00EC1EC9" w:rsidRPr="004B281C" w:rsidTr="00EC1EC9">
        <w:tc>
          <w:tcPr>
            <w:tcW w:w="572" w:type="dxa"/>
            <w:shd w:val="clear" w:color="auto" w:fill="FFFFFF"/>
            <w:vAlign w:val="center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6D3BB7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Вид будівництва.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6D3BB7" w:rsidRDefault="004B281C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Капітальний ремонт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6D3BB7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проектувальника.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6D3BB7" w:rsidRDefault="00C16494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6D3BB7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Дані про замовника.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D3BB7" w:rsidRPr="006D3BB7" w:rsidRDefault="006D3BB7" w:rsidP="006D3BB7">
            <w:pPr>
              <w:ind w:left="142" w:right="142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6D3BB7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Громадська організація "Європейський діалог"</w:t>
            </w:r>
          </w:p>
          <w:p w:rsidR="006D3BB7" w:rsidRPr="006D3BB7" w:rsidRDefault="006D3BB7" w:rsidP="006D3BB7">
            <w:pPr>
              <w:ind w:left="142" w:right="142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6D3BB7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 xml:space="preserve">79019 м. Львів проспект </w:t>
            </w:r>
            <w:proofErr w:type="spellStart"/>
            <w:r w:rsidRPr="006D3BB7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Чорновола</w:t>
            </w:r>
            <w:proofErr w:type="spellEnd"/>
            <w:r w:rsidRPr="006D3BB7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, 4, офіс 1</w:t>
            </w:r>
          </w:p>
          <w:p w:rsidR="00C16494" w:rsidRPr="006D3BB7" w:rsidRDefault="006D3BB7" w:rsidP="006D3BB7">
            <w:pPr>
              <w:ind w:left="142" w:right="142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6D3BB7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ЄДРПОУ 25552367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6D3BB7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Джерело фінансування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6D3BB7" w:rsidRDefault="006D3BB7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Кошти замовника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6D3BB7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Необхідність розрахунків ефективності інвестицій.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6D3BB7" w:rsidRDefault="00C16494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6D3BB7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Стадійність проектування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6D3BB7" w:rsidRDefault="0005369F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стадію</w:t>
            </w:r>
          </w:p>
          <w:p w:rsidR="00C16494" w:rsidRPr="006D3BB7" w:rsidRDefault="00C16494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</w:t>
            </w:r>
            <w:r w:rsidR="0005369F"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обочий </w:t>
            </w:r>
            <w:proofErr w:type="spellStart"/>
            <w:r w:rsidR="0005369F"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проєкт</w:t>
            </w:r>
            <w:proofErr w:type="spellEnd"/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6D3BB7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Інженерні вишукування.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6D3BB7" w:rsidRDefault="00714308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Виконати технічний звіт про стан конструкцій.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C16494" w:rsidRPr="006D3BB7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6D3BB7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підроблювальні</w:t>
            </w:r>
            <w:proofErr w:type="spellEnd"/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підтоплювальні</w:t>
            </w:r>
            <w:proofErr w:type="spellEnd"/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території)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6D3BB7" w:rsidRDefault="00947A96" w:rsidP="004B281C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noProof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Запроектувати</w:t>
            </w:r>
            <w:r w:rsidR="00714308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</w:t>
            </w:r>
            <w:r w:rsidR="004B281C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капітальний ремонт</w:t>
            </w:r>
            <w:r w:rsidR="00714308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будівлі гуртожитку </w:t>
            </w:r>
            <w:proofErr w:type="spellStart"/>
            <w:r w:rsidR="00714308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Добротвірського</w:t>
            </w:r>
            <w:proofErr w:type="spellEnd"/>
            <w:r w:rsidR="00714308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професійного ліцею у смт </w:t>
            </w:r>
            <w:proofErr w:type="spellStart"/>
            <w:r w:rsidR="00714308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Добротвір</w:t>
            </w:r>
            <w:proofErr w:type="spellEnd"/>
            <w:r w:rsidR="00714308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, по вул. Енергетична, 1</w:t>
            </w:r>
            <w:r w:rsidR="00E112D4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Червоноградського району Львівської області </w:t>
            </w:r>
            <w:r w:rsidR="00714308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»</w:t>
            </w:r>
            <w:r w:rsidR="00F44236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.</w:t>
            </w:r>
            <w:r w:rsidR="00714308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</w:t>
            </w: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Сейсмічність ділянки відповідно </w:t>
            </w:r>
            <w:r w:rsidR="00C16494" w:rsidRPr="006D3BB7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до ДБН В.1.1-12-2014.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Основні архітектурно-планувальні вимоги і характеристики запроектованого об’єкта.</w:t>
            </w:r>
          </w:p>
        </w:tc>
        <w:tc>
          <w:tcPr>
            <w:tcW w:w="5529" w:type="dxa"/>
            <w:shd w:val="clear" w:color="auto" w:fill="FFFFFF"/>
          </w:tcPr>
          <w:p w:rsidR="001623A3" w:rsidRPr="001623A3" w:rsidRDefault="001623A3" w:rsidP="001623A3">
            <w:pPr>
              <w:pStyle w:val="21"/>
              <w:shd w:val="clear" w:color="auto" w:fill="auto"/>
              <w:spacing w:before="0" w:line="240" w:lineRule="auto"/>
              <w:ind w:left="142" w:right="142" w:hanging="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Проектом передбачити:</w:t>
            </w:r>
          </w:p>
          <w:p w:rsidR="001623A3" w:rsidRPr="001623A3" w:rsidRDefault="001623A3" w:rsidP="001623A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Утеплення фасаду (жорсткими мінераловатними плитами) з подальшим оздобленням типу «</w:t>
            </w:r>
            <w:proofErr w:type="spellStart"/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Бараник</w:t>
            </w:r>
            <w:proofErr w:type="spellEnd"/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».</w:t>
            </w:r>
          </w:p>
          <w:p w:rsidR="001623A3" w:rsidRPr="001623A3" w:rsidRDefault="001623A3" w:rsidP="001623A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Утеплення цоколю будівлі (</w:t>
            </w:r>
            <w:proofErr w:type="spellStart"/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екструдованим</w:t>
            </w:r>
            <w:proofErr w:type="spellEnd"/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пінополістиролом) з подальшим оздобленням.</w:t>
            </w:r>
          </w:p>
          <w:p w:rsidR="001623A3" w:rsidRPr="001623A3" w:rsidRDefault="001623A3" w:rsidP="001623A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Заміну  шатрового даху, включаючи заміну </w:t>
            </w:r>
            <w:proofErr w:type="spellStart"/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крокв’яної</w:t>
            </w:r>
            <w:proofErr w:type="spellEnd"/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системи в межах існуючих розмірів.</w:t>
            </w:r>
          </w:p>
          <w:p w:rsidR="001623A3" w:rsidRPr="001623A3" w:rsidRDefault="001623A3" w:rsidP="001623A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Влаштування системи блискавкозахисту.</w:t>
            </w:r>
          </w:p>
          <w:p w:rsidR="001623A3" w:rsidRPr="001623A3" w:rsidRDefault="001623A3" w:rsidP="001623A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Влаштування системи організованого водовідведення з покрівлі.</w:t>
            </w:r>
          </w:p>
          <w:p w:rsidR="001623A3" w:rsidRPr="001623A3" w:rsidRDefault="001623A3" w:rsidP="001623A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Утеплення горищного перекриття згідно теплотехнічного розрахунку.</w:t>
            </w:r>
          </w:p>
          <w:p w:rsidR="001623A3" w:rsidRPr="001623A3" w:rsidRDefault="001623A3" w:rsidP="001623A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всіх існуючих дерев’яних вікон на металопластикові.</w:t>
            </w:r>
          </w:p>
          <w:p w:rsidR="001623A3" w:rsidRPr="001623A3" w:rsidRDefault="001623A3" w:rsidP="001623A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дерев’яних дверей (зовнішніх)</w:t>
            </w:r>
          </w:p>
          <w:p w:rsidR="001623A3" w:rsidRPr="001623A3" w:rsidRDefault="001623A3" w:rsidP="001623A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Влаштування відмостки по периметру будівлі.</w:t>
            </w:r>
          </w:p>
          <w:p w:rsidR="00B61E82" w:rsidRPr="006D3BB7" w:rsidRDefault="001623A3" w:rsidP="001623A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0" w:right="142" w:firstLine="133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1623A3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віконних відливів.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чергу</w:t>
            </w:r>
            <w:r w:rsidR="00E85E13"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, без виділення пускових комплексів.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Визначення класу (наслідків) відповідальності, категорії складності та установленого строку експлуатації.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6D3BB7" w:rsidRDefault="00B61E82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Клас (наслідків) відповідальності  визначити розрахунком та погодити із замовником.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5"/>
                <w:rFonts w:ascii="PF Square Sans Pro" w:hAnsi="PF Square Sans Pro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Вказівки про необхідність: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індивідуальних технічних вимог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Розроблення окремих проектних </w:t>
            </w: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lastRenderedPageBreak/>
              <w:t>рішень в декількох варіантах і на конкурсних засадах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lastRenderedPageBreak/>
              <w:t>Не вимагається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Попередніх погоджень проектних рішень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302DC7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Погодити в установлен</w:t>
            </w:r>
            <w:r w:rsidR="00160BF4"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ому порядку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демонстраційних матеріалів, макетів, креслень інтер’єрів, їх склад та форма;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науково-дослідних та дослідно-експериментальних робіт у процесі проектування і будівництва, науково- технічного супроводу;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Технічного захисту інформації.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4"/>
                <w:rFonts w:ascii="PF Square Sans Pro" w:hAnsi="PF Square Sans Pro"/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Потужність або характеристика об’єкта, виробнича програма.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623A3" w:rsidRPr="001623A3" w:rsidRDefault="001623A3" w:rsidP="001623A3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lang w:eastAsia="ru-RU"/>
              </w:rPr>
            </w:pP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Площа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будівлі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– 1252,6 м2</w:t>
            </w:r>
          </w:p>
          <w:p w:rsidR="001623A3" w:rsidRPr="001623A3" w:rsidRDefault="001623A3" w:rsidP="001623A3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lang w:eastAsia="ru-RU"/>
              </w:rPr>
            </w:pP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Розрахункова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площа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зовнішніх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стін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– 873 м2</w:t>
            </w:r>
          </w:p>
          <w:p w:rsidR="001623A3" w:rsidRPr="001623A3" w:rsidRDefault="001623A3" w:rsidP="001623A3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lang w:eastAsia="ru-RU"/>
              </w:rPr>
            </w:pP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Розрахункова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площа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цоколю  –</w:t>
            </w:r>
            <w:proofErr w:type="gram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91,5 м2</w:t>
            </w:r>
          </w:p>
          <w:p w:rsidR="004B281C" w:rsidRPr="006D3BB7" w:rsidRDefault="001623A3" w:rsidP="001623A3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vertAlign w:val="superscript"/>
                <w:lang w:val="uk-UA" w:eastAsia="ru-RU"/>
              </w:rPr>
            </w:pP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Розрахункова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площа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>покрівлі</w:t>
            </w:r>
            <w:proofErr w:type="spellEnd"/>
            <w:r w:rsidRPr="001623A3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 – 642 м2</w:t>
            </w:r>
            <w:bookmarkStart w:id="0" w:name="_GoBack"/>
            <w:bookmarkEnd w:id="0"/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по благоустрою майданчика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Виконати відновлення </w:t>
            </w:r>
            <w:r w:rsidR="008E0F7C"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місці</w:t>
            </w:r>
            <w:r w:rsidR="00712B71"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пошкодження.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інженерного захисту території і об’єктів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FE6F1E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Згідно </w:t>
            </w:r>
            <w:r w:rsidR="006530E5"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існуючих норм</w:t>
            </w: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розробленого розділу «Оцінка впливів на навколишнє середовище».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712B71" w:rsidP="00FE6F1E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19.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з енергозбереження та енергоефективності.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345F75" w:rsidP="00FE6F1E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режиму безпеки та охорони праці.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05369F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У відповідності до чинних нормативно-правових документів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розроблення розділу інженерно-технічних заходів цивільного захисту(цивільної оборони).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систем протипожежного захисту об’єкту.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345F75" w:rsidP="00FE6F1E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розроблення спеціальних заходів.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кількості примірників та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4-х примірниках</w:t>
            </w:r>
          </w:p>
        </w:tc>
      </w:tr>
      <w:tr w:rsidR="00EC1EC9" w:rsidRPr="004B281C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Застосування прейскурантів для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649B3" w:rsidRPr="006D3BB7" w:rsidRDefault="006649B3" w:rsidP="004C36B2">
            <w:pPr>
              <w:pStyle w:val="21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діючих РЕКН.</w:t>
            </w:r>
          </w:p>
          <w:p w:rsidR="001E4636" w:rsidRPr="006D3BB7" w:rsidRDefault="006649B3" w:rsidP="004C36B2">
            <w:pPr>
              <w:pStyle w:val="21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6D3BB7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кошторисному розрахунку рівень ЗП прийняти 18000 грн, згідно рішення Львівської обласної ради № 20 від 22 грудня 2020 року.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Спосіб будівництва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6D3BB7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Підрядний</w:t>
            </w:r>
          </w:p>
        </w:tc>
      </w:tr>
      <w:tr w:rsidR="00EC1EC9" w:rsidRPr="00B61E82" w:rsidTr="00EC1EC9">
        <w:tc>
          <w:tcPr>
            <w:tcW w:w="572" w:type="dxa"/>
            <w:shd w:val="clear" w:color="auto" w:fill="FFFFFF"/>
            <w:vAlign w:val="center"/>
          </w:tcPr>
          <w:p w:rsidR="001E4636" w:rsidRPr="006D3BB7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6D3BB7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Додаткові вимоги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6D3BB7" w:rsidRDefault="001E4636" w:rsidP="004C36B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3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6D3BB7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 xml:space="preserve">Немає </w:t>
            </w:r>
          </w:p>
        </w:tc>
      </w:tr>
    </w:tbl>
    <w:p w:rsidR="00EF22B8" w:rsidRPr="00B61E82" w:rsidRDefault="00EF22B8" w:rsidP="00C16494">
      <w:pPr>
        <w:rPr>
          <w:lang w:val="uk-UA"/>
        </w:rPr>
      </w:pPr>
    </w:p>
    <w:p w:rsidR="00024371" w:rsidRPr="00B61E82" w:rsidRDefault="00024371" w:rsidP="00C16494">
      <w:pPr>
        <w:rPr>
          <w:lang w:val="uk-UA"/>
        </w:rPr>
      </w:pPr>
    </w:p>
    <w:sectPr w:rsidR="00024371" w:rsidRPr="00B61E82" w:rsidSect="0041342C">
      <w:pgSz w:w="11900" w:h="16840"/>
      <w:pgMar w:top="403" w:right="678" w:bottom="72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764"/>
    <w:multiLevelType w:val="multilevel"/>
    <w:tmpl w:val="C46875C2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1221" w:hanging="108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581" w:hanging="1440"/>
      </w:pPr>
    </w:lvl>
    <w:lvl w:ilvl="6">
      <w:start w:val="1"/>
      <w:numFmt w:val="decimal"/>
      <w:isLgl/>
      <w:lvlText w:val="%1.%2.%3.%4.%5.%6.%7."/>
      <w:lvlJc w:val="left"/>
      <w:pPr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</w:lvl>
  </w:abstractNum>
  <w:abstractNum w:abstractNumId="1" w15:restartNumberingAfterBreak="0">
    <w:nsid w:val="32756B96"/>
    <w:multiLevelType w:val="hybridMultilevel"/>
    <w:tmpl w:val="F1446714"/>
    <w:lvl w:ilvl="0" w:tplc="07FEF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C67"/>
    <w:multiLevelType w:val="hybridMultilevel"/>
    <w:tmpl w:val="145459C8"/>
    <w:lvl w:ilvl="0" w:tplc="7F685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012011"/>
    <w:rsid w:val="00024371"/>
    <w:rsid w:val="0005369F"/>
    <w:rsid w:val="00062B46"/>
    <w:rsid w:val="00066032"/>
    <w:rsid w:val="000C35CF"/>
    <w:rsid w:val="000D5A7E"/>
    <w:rsid w:val="000E5CDA"/>
    <w:rsid w:val="00117CB3"/>
    <w:rsid w:val="00135C00"/>
    <w:rsid w:val="00160BF4"/>
    <w:rsid w:val="001623A3"/>
    <w:rsid w:val="00171A23"/>
    <w:rsid w:val="0017377C"/>
    <w:rsid w:val="001B3A70"/>
    <w:rsid w:val="001D0792"/>
    <w:rsid w:val="001E4636"/>
    <w:rsid w:val="002232DE"/>
    <w:rsid w:val="002327FE"/>
    <w:rsid w:val="00246249"/>
    <w:rsid w:val="00254731"/>
    <w:rsid w:val="00261DF7"/>
    <w:rsid w:val="002A03FC"/>
    <w:rsid w:val="002E03C0"/>
    <w:rsid w:val="002E5765"/>
    <w:rsid w:val="00302DC7"/>
    <w:rsid w:val="00312905"/>
    <w:rsid w:val="00333DBA"/>
    <w:rsid w:val="00345F75"/>
    <w:rsid w:val="00352D3A"/>
    <w:rsid w:val="00363275"/>
    <w:rsid w:val="003E0D93"/>
    <w:rsid w:val="003E4852"/>
    <w:rsid w:val="0041342C"/>
    <w:rsid w:val="004302FF"/>
    <w:rsid w:val="004331DC"/>
    <w:rsid w:val="004A442C"/>
    <w:rsid w:val="004B281C"/>
    <w:rsid w:val="004C36B2"/>
    <w:rsid w:val="004D2373"/>
    <w:rsid w:val="004E7030"/>
    <w:rsid w:val="005004CB"/>
    <w:rsid w:val="00500813"/>
    <w:rsid w:val="005111CC"/>
    <w:rsid w:val="005251EA"/>
    <w:rsid w:val="00550871"/>
    <w:rsid w:val="00587D10"/>
    <w:rsid w:val="005D55A2"/>
    <w:rsid w:val="005F61FF"/>
    <w:rsid w:val="006510F2"/>
    <w:rsid w:val="006530E5"/>
    <w:rsid w:val="006649B3"/>
    <w:rsid w:val="00677135"/>
    <w:rsid w:val="00681ABF"/>
    <w:rsid w:val="006D3BB7"/>
    <w:rsid w:val="007017A5"/>
    <w:rsid w:val="00712B71"/>
    <w:rsid w:val="00714308"/>
    <w:rsid w:val="00740193"/>
    <w:rsid w:val="00741ADC"/>
    <w:rsid w:val="0075389A"/>
    <w:rsid w:val="007D55E6"/>
    <w:rsid w:val="007E76A3"/>
    <w:rsid w:val="007F7362"/>
    <w:rsid w:val="00824768"/>
    <w:rsid w:val="0086793C"/>
    <w:rsid w:val="0088628B"/>
    <w:rsid w:val="008B53A7"/>
    <w:rsid w:val="008E0F7C"/>
    <w:rsid w:val="009301AB"/>
    <w:rsid w:val="00947A96"/>
    <w:rsid w:val="009532C3"/>
    <w:rsid w:val="00985354"/>
    <w:rsid w:val="009A598C"/>
    <w:rsid w:val="009B29BD"/>
    <w:rsid w:val="009B4408"/>
    <w:rsid w:val="009D480B"/>
    <w:rsid w:val="009F02F8"/>
    <w:rsid w:val="00A04E16"/>
    <w:rsid w:val="00A1274E"/>
    <w:rsid w:val="00A2723B"/>
    <w:rsid w:val="00A94CB3"/>
    <w:rsid w:val="00B61E82"/>
    <w:rsid w:val="00B64815"/>
    <w:rsid w:val="00BA19ED"/>
    <w:rsid w:val="00BA2B29"/>
    <w:rsid w:val="00BA61E8"/>
    <w:rsid w:val="00BD2624"/>
    <w:rsid w:val="00BE5B92"/>
    <w:rsid w:val="00C16494"/>
    <w:rsid w:val="00CB30DB"/>
    <w:rsid w:val="00CF635F"/>
    <w:rsid w:val="00D30277"/>
    <w:rsid w:val="00D91FFD"/>
    <w:rsid w:val="00DC0635"/>
    <w:rsid w:val="00E112D4"/>
    <w:rsid w:val="00E447C6"/>
    <w:rsid w:val="00E85E13"/>
    <w:rsid w:val="00EC1EC9"/>
    <w:rsid w:val="00ED50A6"/>
    <w:rsid w:val="00EF066D"/>
    <w:rsid w:val="00EF22B8"/>
    <w:rsid w:val="00F04066"/>
    <w:rsid w:val="00F277AE"/>
    <w:rsid w:val="00F44236"/>
    <w:rsid w:val="00F7741E"/>
    <w:rsid w:val="00F85A34"/>
    <w:rsid w:val="00FE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E107B-7A64-4937-87AC-88701603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B92"/>
    <w:rPr>
      <w:rFonts w:ascii="Tahoma" w:eastAsia="Times New Roman" w:hAnsi="Tahoma" w:cs="Tahoma"/>
      <w:sz w:val="16"/>
      <w:szCs w:val="16"/>
      <w:lang w:val="ru-RU" w:eastAsia="zh-CN"/>
    </w:rPr>
  </w:style>
  <w:style w:type="character" w:styleId="a5">
    <w:name w:val="Hyperlink"/>
    <w:basedOn w:val="a0"/>
    <w:uiPriority w:val="99"/>
    <w:unhideWhenUsed/>
    <w:rsid w:val="00741ADC"/>
    <w:rPr>
      <w:color w:val="0000FF" w:themeColor="hyperlink"/>
      <w:u w:val="single"/>
    </w:rPr>
  </w:style>
  <w:style w:type="paragraph" w:styleId="a6">
    <w:name w:val="No Spacing"/>
    <w:rsid w:val="00741A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85354"/>
    <w:rPr>
      <w:color w:val="808080"/>
    </w:rPr>
  </w:style>
  <w:style w:type="character" w:customStyle="1" w:styleId="3">
    <w:name w:val="Основний текст (3)_"/>
    <w:link w:val="31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ий текст (3)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link w:val="41"/>
    <w:rsid w:val="00C16494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ий текст (3) + Не напівжирний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link w:val="21"/>
    <w:rsid w:val="00C16494"/>
    <w:rPr>
      <w:rFonts w:ascii="Arial Narrow" w:hAnsi="Arial Narrow" w:cs="Arial Narrow"/>
      <w:b/>
      <w:bCs/>
      <w:i/>
      <w:iCs/>
      <w:sz w:val="26"/>
      <w:szCs w:val="26"/>
      <w:shd w:val="clear" w:color="auto" w:fill="FFFFFF"/>
    </w:rPr>
  </w:style>
  <w:style w:type="character" w:customStyle="1" w:styleId="2TimesNewRoman">
    <w:name w:val="Основний текст (2) + Times New Roman"/>
    <w:aliases w:val="12 pt,Не курсив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8">
    <w:name w:val="Основний текст (2) + Times New Roman8"/>
    <w:aliases w:val="12 pt8,Не напівжирний,Не курсив11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7">
    <w:name w:val="Основний текст (2) + Times New Roman7"/>
    <w:aliases w:val="12 pt7,Не напівжирний11,Не курсив10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5">
    <w:name w:val="Основний текст (2) + Times New Roman5"/>
    <w:aliases w:val="12 pt5,Не напівжирний9,Не курсив8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4">
    <w:name w:val="Основний текст (2) + Times New Roman4"/>
    <w:aliases w:val="12 pt4,Не напівжирний8,Не курсив7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3">
    <w:name w:val="Основний текст (2) + Times New Roman3"/>
    <w:aliases w:val="12 pt3,Не напівжирний7,Не курсив6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1">
    <w:name w:val="Основний текст (3)1"/>
    <w:basedOn w:val="a"/>
    <w:link w:val="3"/>
    <w:rsid w:val="00C16494"/>
    <w:pPr>
      <w:widowControl w:val="0"/>
      <w:shd w:val="clear" w:color="auto" w:fill="FFFFFF"/>
      <w:suppressAutoHyphens w:val="0"/>
      <w:spacing w:after="300"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paragraph" w:customStyle="1" w:styleId="41">
    <w:name w:val="Основний текст (4)1"/>
    <w:basedOn w:val="a"/>
    <w:link w:val="4"/>
    <w:rsid w:val="00C16494"/>
    <w:pPr>
      <w:widowControl w:val="0"/>
      <w:shd w:val="clear" w:color="auto" w:fill="FFFFFF"/>
      <w:suppressAutoHyphens w:val="0"/>
      <w:spacing w:before="300" w:after="600" w:line="240" w:lineRule="atLeast"/>
      <w:ind w:hanging="280"/>
      <w:jc w:val="right"/>
    </w:pPr>
    <w:rPr>
      <w:rFonts w:eastAsiaTheme="minorHAnsi"/>
      <w:sz w:val="22"/>
      <w:szCs w:val="22"/>
      <w:lang w:val="uk-UA" w:eastAsia="en-US"/>
    </w:rPr>
  </w:style>
  <w:style w:type="paragraph" w:customStyle="1" w:styleId="21">
    <w:name w:val="Основний текст (2)1"/>
    <w:basedOn w:val="a"/>
    <w:link w:val="2"/>
    <w:rsid w:val="00C16494"/>
    <w:pPr>
      <w:widowControl w:val="0"/>
      <w:shd w:val="clear" w:color="auto" w:fill="FFFFFF"/>
      <w:suppressAutoHyphens w:val="0"/>
      <w:spacing w:before="300" w:line="317" w:lineRule="exact"/>
      <w:ind w:hanging="340"/>
    </w:pPr>
    <w:rPr>
      <w:rFonts w:ascii="Arial Narrow" w:eastAsiaTheme="minorHAnsi" w:hAnsi="Arial Narrow" w:cs="Arial Narrow"/>
      <w:b/>
      <w:bCs/>
      <w:i/>
      <w:iCs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02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61FD-303E-45D3-9246-5D5A16D6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Sofiy</cp:lastModifiedBy>
  <cp:revision>3</cp:revision>
  <cp:lastPrinted>2023-11-13T14:26:00Z</cp:lastPrinted>
  <dcterms:created xsi:type="dcterms:W3CDTF">2024-02-29T10:35:00Z</dcterms:created>
  <dcterms:modified xsi:type="dcterms:W3CDTF">2024-02-29T12:44:00Z</dcterms:modified>
</cp:coreProperties>
</file>