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1DF0" w14:textId="5E4FABB6" w:rsidR="00F80EE7" w:rsidRPr="00A10271" w:rsidRDefault="00F80EE7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Додаток № </w:t>
      </w:r>
      <w:r w:rsidR="00A10271"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2</w:t>
      </w:r>
    </w:p>
    <w:p w14:paraId="10731FB7" w14:textId="3B48D155" w:rsidR="00E97D7D" w:rsidRPr="00A60297" w:rsidRDefault="00F80EE7" w:rsidP="00A60297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3464972B" w14:textId="77777777" w:rsidR="00974150" w:rsidRPr="00A10271" w:rsidRDefault="00974150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68467437" w14:textId="77777777" w:rsidR="00F80EE7" w:rsidRPr="00A10271" w:rsidRDefault="00F80EE7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ІНФОРМАЦІЯ ПРО ВІДПОВІДНІСТЬ УЧАСНИКА </w:t>
      </w:r>
    </w:p>
    <w:p w14:paraId="71E53E24" w14:textId="77777777" w:rsidR="00F80EE7" w:rsidRPr="00A10271" w:rsidRDefault="00F80EE7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A1027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КВАЛІФІКАЦІЙНИМ КРИТЕРІЯМ</w:t>
      </w:r>
    </w:p>
    <w:p w14:paraId="028DD4F5" w14:textId="77777777" w:rsidR="00F80EE7" w:rsidRPr="00A10271" w:rsidRDefault="00F80EE7" w:rsidP="00A10271">
      <w:pPr>
        <w:keepNext/>
        <w:suppressAutoHyphens/>
        <w:spacing w:after="0" w:line="240" w:lineRule="auto"/>
        <w:rPr>
          <w:rFonts w:ascii="PF Square Sans Pro" w:eastAsia="Times New Roman" w:hAnsi="PF Square Sans Pro"/>
          <w:bCs/>
          <w:color w:val="000000"/>
          <w:lang w:val="uk-UA" w:eastAsia="ar-SA"/>
        </w:rPr>
      </w:pPr>
    </w:p>
    <w:tbl>
      <w:tblPr>
        <w:tblW w:w="1020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01"/>
        <w:gridCol w:w="7805"/>
      </w:tblGrid>
      <w:tr w:rsidR="00F80EE7" w:rsidRPr="00A10271" w14:paraId="268C387A" w14:textId="77777777" w:rsidTr="00A1027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6172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Критерії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CDD" w14:textId="77777777" w:rsidR="00F80EE7" w:rsidRPr="00A10271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  <w:t xml:space="preserve">Документ, який підтверджує відповідність </w:t>
            </w:r>
          </w:p>
        </w:tc>
      </w:tr>
      <w:tr w:rsidR="00F80EE7" w:rsidRPr="000A50D8" w14:paraId="7B0545D9" w14:textId="77777777" w:rsidTr="00A10271">
        <w:trPr>
          <w:trHeight w:val="1237"/>
        </w:trPr>
        <w:tc>
          <w:tcPr>
            <w:tcW w:w="2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76DAB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eastAsia="ar-SA"/>
              </w:rPr>
              <w:t>1</w:t>
            </w: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. Наявність обладнання та матеріально-технічної бази та технологій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DD1C5B7" w14:textId="0DD31CD7" w:rsidR="00974150" w:rsidRPr="0068283E" w:rsidRDefault="00F80EE7" w:rsidP="00284ABA">
            <w:pPr>
              <w:suppressAutoHyphens/>
              <w:snapToGrid w:val="0"/>
              <w:spacing w:after="0" w:line="240" w:lineRule="auto"/>
              <w:ind w:firstLine="330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Заповнена довідка у нижченаведеній формі, що містить інформацію про наявність техніки, устаткування, обладнання, приладів, будівельних механізмів  та матеріально-технічної бази Учасника необхідних для виконання робіт визначених у технічному завданні (із зазначенням їх найменування, наявної кількості, технічного стану, а також із з</w:t>
            </w:r>
            <w:bookmarkStart w:id="0" w:name="_GoBack"/>
            <w:bookmarkEnd w:id="0"/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азначенням підстави користування ( власне, орендоване та ін.)):</w:t>
            </w:r>
          </w:p>
          <w:p w14:paraId="4FD0B368" w14:textId="77777777" w:rsidR="00F80EE7" w:rsidRPr="0068283E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Довідка</w:t>
            </w:r>
          </w:p>
          <w:p w14:paraId="147F7127" w14:textId="77777777" w:rsidR="00F80EE7" w:rsidRPr="0068283E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про наявність обладнання та матеріально-технічної бази</w:t>
            </w:r>
          </w:p>
          <w:tbl>
            <w:tblPr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1696"/>
              <w:gridCol w:w="2410"/>
            </w:tblGrid>
            <w:tr w:rsidR="00F80EE7" w:rsidRPr="0068283E" w14:paraId="7857027F" w14:textId="77777777" w:rsidTr="00A10271">
              <w:trPr>
                <w:trHeight w:val="555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24ACDF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08E0B2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Найменування обладнання</w:t>
                  </w:r>
                </w:p>
                <w:p w14:paraId="19A0E5E8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та матеріально-технічна база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A0B592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Кількість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627609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Примітка</w:t>
                  </w:r>
                </w:p>
              </w:tc>
            </w:tr>
            <w:tr w:rsidR="00F80EE7" w:rsidRPr="0068283E" w14:paraId="4676FCEC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98ED3B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D1C39B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9DC9C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13B90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F80EE7" w:rsidRPr="0068283E" w14:paraId="04B02672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DD1BC01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2.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265D23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CFDB56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40FE" w14:textId="77777777" w:rsidR="00F80EE7" w:rsidRPr="0068283E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4BF928B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465C1FF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ED05C3A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A6F225F" w14:textId="7679B5F5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</w:t>
            </w:r>
            <w:r w:rsidR="00A10271"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 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(підпис, М.П.)                (ініціали та прізвище)</w:t>
            </w:r>
          </w:p>
          <w:p w14:paraId="1FA03746" w14:textId="36466926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132AAF57" w14:textId="0F1EEB9B" w:rsidR="00F80EE7" w:rsidRPr="0068283E" w:rsidRDefault="00F80EE7" w:rsidP="001117D1">
            <w:pPr>
              <w:spacing w:after="0" w:line="240" w:lineRule="auto"/>
              <w:ind w:firstLine="329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Учасник у складі тендерної пропозиції надає скан-копії з оригіналів документів, які підтверджують наявність матеріально-технічної бази</w:t>
            </w:r>
            <w:r w:rsidR="000A50D8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.</w:t>
            </w:r>
            <w:r w:rsidR="000A50D8" w:rsidRPr="0068283E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="000A50D8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Для підтвердження наявності в Учасника зазначених машин, механізмів та техніки у разі, якщо обладнання та матеріально-технічна база є власною, надається Витяг з Державного реєстру речових прав на нерухоме майно про реєстрацію права власності (для нерухомого майна), </w:t>
            </w:r>
            <w:proofErr w:type="spellStart"/>
            <w:r w:rsidR="000A50D8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оборотно</w:t>
            </w:r>
            <w:proofErr w:type="spellEnd"/>
            <w:r w:rsidR="000A50D8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- сальдову відомість та/або  видаткові накладні, та/або акти приймання-передачі, тощо (для іншого обладнання та механізмів), або інший документ, яким учасник може підтвердити право власності.</w:t>
            </w:r>
          </w:p>
          <w:p w14:paraId="47ED4FCE" w14:textId="77777777" w:rsidR="00103CF6" w:rsidRPr="0068283E" w:rsidRDefault="001117D1" w:rsidP="001117D1">
            <w:pPr>
              <w:spacing w:after="0" w:line="240" w:lineRule="auto"/>
              <w:ind w:firstLine="329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У разі, якщо обладнання машини чи механізми орендовані, чи у лізингу, чи надаються послуги автотранспорту, тощо, то подаються копії договорів оренди (лізингу, надання послуг, тощо)</w:t>
            </w:r>
            <w:r w:rsidR="0088547C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.</w:t>
            </w:r>
          </w:p>
          <w:p w14:paraId="39B1F4B3" w14:textId="77E4501F" w:rsidR="0088547C" w:rsidRPr="0068283E" w:rsidRDefault="0088547C" w:rsidP="001117D1">
            <w:pPr>
              <w:spacing w:after="0" w:line="240" w:lineRule="auto"/>
              <w:ind w:firstLine="329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proofErr w:type="spellStart"/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Обов</w:t>
            </w:r>
            <w:proofErr w:type="spellEnd"/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en-US" w:eastAsia="ru-RU"/>
              </w:rPr>
              <w:t>’</w:t>
            </w:r>
            <w:proofErr w:type="spellStart"/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язковим</w:t>
            </w:r>
            <w:proofErr w:type="spellEnd"/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є наявність риштувань</w:t>
            </w:r>
            <w:r w:rsidR="00882075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</w:t>
            </w:r>
            <w:r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(власних або орендованих</w:t>
            </w:r>
            <w:r w:rsidR="00882075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) </w:t>
            </w:r>
            <w:r w:rsidR="00BF3464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в обсязі, необхідному для виконання </w:t>
            </w:r>
            <w:r w:rsidR="00882075" w:rsidRPr="0068283E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фасадних робіт.</w:t>
            </w:r>
          </w:p>
        </w:tc>
      </w:tr>
      <w:tr w:rsidR="00F80EE7" w:rsidRPr="00537CEB" w14:paraId="04182116" w14:textId="77777777" w:rsidTr="00A10271">
        <w:trPr>
          <w:trHeight w:val="41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9956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bookmarkStart w:id="1" w:name="_Hlk149250995"/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6784" w14:textId="0C7D02E2" w:rsidR="00A10271" w:rsidRPr="0068283E" w:rsidRDefault="00F80EE7" w:rsidP="00284ABA">
            <w:pPr>
              <w:suppressAutoHyphens/>
              <w:snapToGri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Заповнена довідка у нижченаведеній формі, що містить інформацію про наявність необхідних працівників відповідної кваліфікації, які мають необхідні знання та досвід, та будуть залучені учасником до виконання робіт у відповідності до технічного завдання: </w:t>
            </w:r>
          </w:p>
          <w:p w14:paraId="2DDF6497" w14:textId="508B88D6" w:rsidR="00F80EE7" w:rsidRPr="0068283E" w:rsidRDefault="00F80EE7" w:rsidP="00A10271">
            <w:pPr>
              <w:spacing w:after="0" w:line="240" w:lineRule="auto"/>
              <w:jc w:val="center"/>
              <w:rPr>
                <w:rFonts w:ascii="PF Square Sans Pro" w:hAnsi="PF Square Sans Pro"/>
                <w:b/>
                <w:color w:val="000000"/>
                <w:lang w:val="uk-UA" w:eastAsia="ar-SA"/>
              </w:rPr>
            </w:pPr>
            <w:r w:rsidRPr="0068283E">
              <w:rPr>
                <w:rFonts w:ascii="PF Square Sans Pro" w:hAnsi="PF Square Sans Pro"/>
                <w:b/>
                <w:color w:val="000000"/>
                <w:lang w:val="uk-UA" w:eastAsia="ar-SA"/>
              </w:rPr>
              <w:t>Довідка про працівників відповідної кваліфікації,</w:t>
            </w:r>
          </w:p>
          <w:p w14:paraId="689673BE" w14:textId="0CDE8B1D" w:rsidR="00974150" w:rsidRPr="0068283E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hAnsi="PF Square Sans Pro"/>
                <w:b/>
                <w:color w:val="000000"/>
                <w:lang w:val="uk-UA" w:eastAsia="ar-SA"/>
              </w:rPr>
            </w:pPr>
            <w:r w:rsidRPr="0068283E">
              <w:rPr>
                <w:rFonts w:ascii="PF Square Sans Pro" w:hAnsi="PF Square Sans Pro"/>
                <w:b/>
                <w:color w:val="000000"/>
                <w:lang w:val="uk-UA" w:eastAsia="ar-SA"/>
              </w:rPr>
              <w:t>які мають необхідні знання та досвід</w:t>
            </w:r>
          </w:p>
          <w:tbl>
            <w:tblPr>
              <w:tblW w:w="74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2071"/>
              <w:gridCol w:w="2423"/>
              <w:gridCol w:w="2163"/>
            </w:tblGrid>
            <w:tr w:rsidR="000A50D8" w:rsidRPr="0068283E" w14:paraId="23A17991" w14:textId="77777777" w:rsidTr="00284ABA">
              <w:trPr>
                <w:trHeight w:val="1396"/>
              </w:trPr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618CE97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0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0BA48E7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Посада (робоча професія)</w:t>
                  </w:r>
                </w:p>
              </w:tc>
              <w:tc>
                <w:tcPr>
                  <w:tcW w:w="2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58B9BC9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Прізвище</w:t>
                  </w:r>
                </w:p>
                <w:p w14:paraId="17E44E01" w14:textId="77777777" w:rsidR="000A50D8" w:rsidRPr="0068283E" w:rsidRDefault="000A50D8" w:rsidP="00A10271">
                  <w:pPr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та ініціали</w:t>
                  </w:r>
                </w:p>
              </w:tc>
              <w:tc>
                <w:tcPr>
                  <w:tcW w:w="2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D04FA4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Загальний стаж роботи (</w:t>
                  </w:r>
                  <w:r w:rsidRPr="0068283E"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  <w:t>років)</w:t>
                  </w:r>
                </w:p>
              </w:tc>
            </w:tr>
            <w:tr w:rsidR="000A50D8" w:rsidRPr="0068283E" w14:paraId="5EFE70AC" w14:textId="77777777" w:rsidTr="00284ABA">
              <w:trPr>
                <w:trHeight w:val="212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D26183F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1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597CF7EF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A407DDE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5C207C08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0A50D8" w:rsidRPr="0068283E" w14:paraId="73BCE7DC" w14:textId="77777777" w:rsidTr="00284ABA">
              <w:trPr>
                <w:trHeight w:val="258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235562B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68283E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2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333787BD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2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745F2883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DE63E" w14:textId="77777777" w:rsidR="000A50D8" w:rsidRPr="0068283E" w:rsidRDefault="000A50D8" w:rsidP="00A10271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3117DD6E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7B969E32" w14:textId="01F67AE2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67D4F076" w14:textId="77777777" w:rsidR="00284ABA" w:rsidRPr="0068283E" w:rsidRDefault="00284ABA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</w:pPr>
          </w:p>
          <w:p w14:paraId="5C3FF12D" w14:textId="77777777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lastRenderedPageBreak/>
              <w:t>Уповноважена особа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C1445B5" w14:textId="3F372C0E" w:rsidR="00F80EE7" w:rsidRPr="0068283E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</w:t>
            </w:r>
            <w:r w:rsidR="00A10271"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(підпис, М.П</w:t>
            </w:r>
            <w:r w:rsidR="00A10271"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.)                           </w:t>
            </w:r>
            <w:r w:rsidRPr="0068283E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(ініціали та прізвище)</w:t>
            </w:r>
          </w:p>
          <w:p w14:paraId="6B4645F3" w14:textId="77777777" w:rsidR="00284ABA" w:rsidRPr="0068283E" w:rsidRDefault="00284ABA" w:rsidP="000A50D8">
            <w:pPr>
              <w:spacing w:after="0" w:line="240" w:lineRule="auto"/>
              <w:ind w:firstLine="473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</w:p>
          <w:p w14:paraId="7610BA9A" w14:textId="25528F0A" w:rsidR="000A50D8" w:rsidRPr="0068283E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В якості документального підтвердження наявності працівників відповідної кваліфікації, які мають необхідні знання та досвід, Учасник подає:</w:t>
            </w:r>
          </w:p>
          <w:p w14:paraId="792507A8" w14:textId="36470C07" w:rsidR="00F80EE7" w:rsidRPr="0068283E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- копії трудових книжок та/або наказів про призначення на посаду та/або наказів про сумісництво (за наявності таких) або цивільно-правових угод з особами, що будуть задіяні учасником під час виконання робіт, або інших документів, які підтверджують наявність правовідносин учасника з відповідними працівниками,</w:t>
            </w:r>
          </w:p>
          <w:p w14:paraId="5930698C" w14:textId="7946C04D" w:rsidR="000A50D8" w:rsidRPr="0068283E" w:rsidRDefault="000A50D8" w:rsidP="00284ABA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- копію штатного розпису.</w:t>
            </w:r>
          </w:p>
          <w:p w14:paraId="251ADE0E" w14:textId="65AF5FAD" w:rsidR="000A50D8" w:rsidRPr="0068283E" w:rsidRDefault="000A50D8" w:rsidP="006C27BF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bookmarkStart w:id="2" w:name="_Hlk136959447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Обов’язковим є наявність в учасника працівників, що відповідають </w:t>
            </w:r>
            <w:bookmarkEnd w:id="2"/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за охорону праці та 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пожежну безпеку</w:t>
            </w:r>
            <w:r w:rsidR="00B05B43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(в штатному розписі або на підставі цивільно-правових угод)</w:t>
            </w:r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>.</w:t>
            </w:r>
          </w:p>
          <w:p w14:paraId="22A78559" w14:textId="703B3684" w:rsidR="000A50D8" w:rsidRPr="0068283E" w:rsidRDefault="000A50D8" w:rsidP="006C27BF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Кваліфікація працівників, що відповідатимуть за охорону праці </w:t>
            </w:r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>та пожежну безпеку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підтверджується додатково документом встановленого законодавством взірця (шляхом подання сканованих з оригіналу копій посвідчень та протоколів/витягів з протоколу комісії з перевірки знань), що містить інформацію про результати перевірки знань з охорони праці</w:t>
            </w:r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та пожежної безпеки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, які чинні на дату </w:t>
            </w:r>
            <w:r w:rsidR="006C27BF" w:rsidRPr="0068283E">
              <w:rPr>
                <w:rFonts w:ascii="PF Square Sans Pro" w:eastAsia="Times New Roman" w:hAnsi="PF Square Sans Pro"/>
                <w:lang w:val="uk-UA" w:eastAsia="uk-UA"/>
              </w:rPr>
              <w:t>подання пропозицій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.</w:t>
            </w:r>
          </w:p>
          <w:p w14:paraId="1F592319" w14:textId="5EBE7B38" w:rsidR="00A71677" w:rsidRPr="0068283E" w:rsidRDefault="00A71677" w:rsidP="006C27BF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proofErr w:type="spellStart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Обов</w:t>
            </w:r>
            <w:r w:rsidRPr="0068283E">
              <w:rPr>
                <w:rFonts w:ascii="Times New Roman" w:eastAsia="Times New Roman" w:hAnsi="Times New Roman"/>
                <w:lang w:val="uk-UA" w:eastAsia="uk-UA"/>
              </w:rPr>
              <w:t>ʼ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язковим</w:t>
            </w:r>
            <w:proofErr w:type="spellEnd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є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наявність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Декларації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відповідності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матеріально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-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технічної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бази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вимогам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законодавства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з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питань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охорони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праці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на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proofErr w:type="spellStart"/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ім</w:t>
            </w:r>
            <w:r w:rsidRPr="0068283E">
              <w:rPr>
                <w:rFonts w:ascii="Times New Roman" w:eastAsia="Times New Roman" w:hAnsi="Times New Roman"/>
                <w:lang w:val="uk-UA" w:eastAsia="uk-UA"/>
              </w:rPr>
              <w:t>ʼ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я</w:t>
            </w:r>
            <w:proofErr w:type="spellEnd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учасника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щодо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виконання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робіт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на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 w:cs="PF Square Sans Pro"/>
                <w:lang w:val="uk-UA" w:eastAsia="uk-UA"/>
              </w:rPr>
              <w:t>висоті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.</w:t>
            </w:r>
          </w:p>
          <w:p w14:paraId="1CD749FD" w14:textId="09045355" w:rsidR="008F2F2F" w:rsidRPr="0068283E" w:rsidRDefault="0088547C" w:rsidP="007B61AB">
            <w:pPr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proofErr w:type="spellStart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Обов</w:t>
            </w:r>
            <w:proofErr w:type="spellEnd"/>
            <w:r w:rsidRPr="0068283E">
              <w:rPr>
                <w:rFonts w:ascii="PF Square Sans Pro" w:eastAsia="Times New Roman" w:hAnsi="PF Square Sans Pro"/>
                <w:lang w:val="en-US" w:eastAsia="uk-UA"/>
              </w:rPr>
              <w:t>’</w:t>
            </w:r>
            <w:proofErr w:type="spellStart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>язковим</w:t>
            </w:r>
            <w:proofErr w:type="spellEnd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є надання підтверджуючих документів в частині працівників, які будуть задіяні до виконання фасадних робіт та улаштування сонячних панелей</w:t>
            </w:r>
            <w:r w:rsidR="008F2F2F" w:rsidRPr="0068283E">
              <w:rPr>
                <w:rFonts w:ascii="PF Square Sans Pro" w:eastAsia="Times New Roman" w:hAnsi="PF Square Sans Pro"/>
                <w:lang w:val="uk-UA" w:eastAsia="uk-UA"/>
              </w:rPr>
              <w:t>:</w:t>
            </w:r>
          </w:p>
          <w:p w14:paraId="3E6A3749" w14:textId="77777777" w:rsidR="0081617B" w:rsidRPr="0068283E" w:rsidRDefault="0081617B" w:rsidP="0081617B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копія </w:t>
            </w:r>
            <w:r w:rsidR="008F2F2F" w:rsidRPr="0068283E">
              <w:rPr>
                <w:rFonts w:ascii="PF Square Sans Pro" w:eastAsia="Times New Roman" w:hAnsi="PF Square Sans Pro"/>
                <w:lang w:val="uk-UA" w:eastAsia="uk-UA"/>
              </w:rPr>
              <w:t>догов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ору </w:t>
            </w:r>
            <w:r w:rsidR="008F2F2F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на субпідряд та/або </w:t>
            </w:r>
            <w:proofErr w:type="spellStart"/>
            <w:r w:rsidR="008F2F2F" w:rsidRPr="0068283E">
              <w:rPr>
                <w:rFonts w:ascii="PF Square Sans Pro" w:eastAsia="Times New Roman" w:hAnsi="PF Square Sans Pro"/>
                <w:lang w:val="uk-UA" w:eastAsia="uk-UA"/>
              </w:rPr>
              <w:t>скан</w:t>
            </w:r>
            <w:proofErr w:type="spellEnd"/>
            <w:r w:rsidR="008F2F2F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-копії </w:t>
            </w:r>
            <w:r w:rsidR="0088547C" w:rsidRPr="0068283E">
              <w:rPr>
                <w:rFonts w:ascii="PF Square Sans Pro" w:eastAsia="Times New Roman" w:hAnsi="PF Square Sans Pro"/>
                <w:lang w:val="uk-UA" w:eastAsia="uk-UA"/>
              </w:rPr>
              <w:t>цивільно</w:t>
            </w:r>
            <w:r w:rsidR="008F2F2F" w:rsidRPr="0068283E">
              <w:rPr>
                <w:rFonts w:ascii="PF Square Sans Pro" w:eastAsia="Times New Roman" w:hAnsi="PF Square Sans Pro"/>
                <w:lang w:val="uk-UA" w:eastAsia="uk-UA"/>
              </w:rPr>
              <w:t>-</w:t>
            </w:r>
            <w:r w:rsidR="0088547C" w:rsidRPr="0068283E">
              <w:rPr>
                <w:rFonts w:ascii="PF Square Sans Pro" w:eastAsia="Times New Roman" w:hAnsi="PF Square Sans Pro"/>
                <w:lang w:val="uk-UA" w:eastAsia="uk-UA"/>
              </w:rPr>
              <w:t>право</w:t>
            </w:r>
            <w:r w:rsidR="008F2F2F" w:rsidRPr="0068283E">
              <w:rPr>
                <w:rFonts w:ascii="PF Square Sans Pro" w:eastAsia="Times New Roman" w:hAnsi="PF Square Sans Pro"/>
                <w:lang w:val="uk-UA" w:eastAsia="uk-UA"/>
              </w:rPr>
              <w:t>вих</w:t>
            </w:r>
            <w:r w:rsidR="0088547C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угод</w:t>
            </w:r>
            <w:r w:rsidR="008F2F2F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(по фасадних роботах);</w:t>
            </w:r>
          </w:p>
          <w:p w14:paraId="162E2A44" w14:textId="160E51F1" w:rsidR="0088547C" w:rsidRPr="0068283E" w:rsidRDefault="0081617B" w:rsidP="0081617B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472"/>
              <w:jc w:val="both"/>
              <w:rPr>
                <w:rFonts w:ascii="PF Square Sans Pro" w:eastAsia="Times New Roman" w:hAnsi="PF Square Sans Pro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копія </w:t>
            </w:r>
            <w:r w:rsidR="00C86DD9" w:rsidRPr="0068283E">
              <w:rPr>
                <w:rFonts w:ascii="PF Square Sans Pro" w:eastAsia="Times New Roman" w:hAnsi="PF Square Sans Pro"/>
                <w:lang w:val="uk-UA" w:eastAsia="uk-UA"/>
              </w:rPr>
              <w:t>догов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ору</w:t>
            </w:r>
            <w:r w:rsidR="00C86DD9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на виконання аналогічних робіт по монтажу сонячної електростанції потужністю не менше 36 кВт, або  </w:t>
            </w:r>
            <w:proofErr w:type="spellStart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>скан</w:t>
            </w:r>
            <w:proofErr w:type="spellEnd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-копія </w:t>
            </w:r>
            <w:r w:rsidR="00C86DD9" w:rsidRPr="0068283E">
              <w:rPr>
                <w:rFonts w:ascii="PF Square Sans Pro" w:eastAsia="Times New Roman" w:hAnsi="PF Square Sans Pro"/>
                <w:lang w:val="uk-UA" w:eastAsia="uk-UA"/>
              </w:rPr>
              <w:t>гарантійн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ого</w:t>
            </w:r>
            <w:r w:rsidR="00C86DD9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лист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а</w:t>
            </w:r>
            <w:r w:rsidR="00C86DD9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про укладання договору з субпідрядною організацією що має досвід монтажу сонячної електростанції потужністю не менше 36 кВт,  за останні 4 роки. Окрім того, необхідно надати інформацію щодо 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>такої субпідрядної</w:t>
            </w:r>
            <w:r w:rsidR="00C86DD9"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 організації згідно встановленої форми (додаток 4 до тендерної документації), </w:t>
            </w:r>
            <w:proofErr w:type="spellStart"/>
            <w:r w:rsidR="00C86DD9" w:rsidRPr="0068283E">
              <w:rPr>
                <w:rFonts w:ascii="PF Square Sans Pro" w:eastAsia="Times New Roman" w:hAnsi="PF Square Sans Pro"/>
                <w:lang w:val="uk-UA" w:eastAsia="uk-UA"/>
              </w:rPr>
              <w:t>скан</w:t>
            </w:r>
            <w:proofErr w:type="spellEnd"/>
            <w:r w:rsidR="00C86DD9" w:rsidRPr="0068283E">
              <w:rPr>
                <w:rFonts w:ascii="PF Square Sans Pro" w:eastAsia="Times New Roman" w:hAnsi="PF Square Sans Pro"/>
                <w:lang w:val="uk-UA" w:eastAsia="uk-UA"/>
              </w:rPr>
              <w:t>-копії витягу/виписки з Єдиного державного реєстру юридичних осіб та фізичних осіб-підприємців.</w:t>
            </w:r>
          </w:p>
        </w:tc>
      </w:tr>
      <w:bookmarkEnd w:id="1"/>
      <w:tr w:rsidR="00F80EE7" w:rsidRPr="00A10271" w14:paraId="02ABF8D0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A0D2E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A10271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lastRenderedPageBreak/>
              <w:t>3. Наявність документально підтвердженого досвіду виконання аналогічних договорів</w:t>
            </w:r>
          </w:p>
          <w:p w14:paraId="78985C6C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081E9CB7" w14:textId="77777777" w:rsidR="00F80EE7" w:rsidRPr="00A10271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96EC72A" w14:textId="5780BB64" w:rsidR="00F80EE7" w:rsidRPr="0068283E" w:rsidRDefault="00F80EE7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 w:cs="Times New Roman CYR"/>
                <w:b/>
                <w:color w:val="000000"/>
                <w:lang w:val="uk-UA" w:eastAsia="ru-RU"/>
              </w:rPr>
            </w:pPr>
            <w:r w:rsidRPr="0068283E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Аналогічним договором є договір, у якому предметом договору є </w:t>
            </w:r>
            <w:r w:rsidRPr="0068283E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>виконання робіт, подібних в</w:t>
            </w:r>
            <w:r w:rsidR="00A10271" w:rsidRPr="0068283E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 xml:space="preserve">изначеним у технічному завданні за останні </w:t>
            </w:r>
            <w:r w:rsidR="00786A1D" w:rsidRPr="0068283E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>4</w:t>
            </w:r>
            <w:r w:rsidR="00A10271" w:rsidRPr="0068283E">
              <w:rPr>
                <w:rFonts w:ascii="PF Square Sans Pro" w:eastAsia="Times New Roman" w:hAnsi="PF Square Sans Pro" w:cs="Times New Roman CYR"/>
                <w:bCs/>
                <w:iCs/>
                <w:color w:val="000000"/>
                <w:lang w:val="uk-UA" w:eastAsia="ru-RU"/>
              </w:rPr>
              <w:t xml:space="preserve"> роки</w:t>
            </w:r>
            <w:r w:rsidRPr="0068283E">
              <w:rPr>
                <w:rFonts w:ascii="PF Square Sans Pro" w:eastAsia="Times New Roman" w:hAnsi="PF Square Sans Pro" w:cs="Times New Roman CYR"/>
                <w:b/>
                <w:bCs/>
                <w:iCs/>
                <w:color w:val="000000"/>
                <w:lang w:val="uk-UA" w:eastAsia="ru-RU"/>
              </w:rPr>
              <w:t>.</w:t>
            </w:r>
            <w:r w:rsidR="00E86066" w:rsidRPr="0068283E">
              <w:rPr>
                <w:rFonts w:ascii="PF Square Sans Pro" w:eastAsia="Times New Roman" w:hAnsi="PF Square Sans Pro" w:cs="Times New Roman CYR"/>
                <w:b/>
                <w:bCs/>
                <w:iCs/>
                <w:color w:val="000000"/>
                <w:lang w:val="uk-UA" w:eastAsia="ru-RU"/>
              </w:rPr>
              <w:t xml:space="preserve"> </w:t>
            </w:r>
          </w:p>
          <w:p w14:paraId="49DB4FF4" w14:textId="7C6C555A" w:rsidR="00F80EE7" w:rsidRPr="0068283E" w:rsidRDefault="00F80EE7" w:rsidP="00284ABA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Довідка в довільній формі, з інформацією про виконання аналогічних за предметом закупівлі  договорів</w:t>
            </w:r>
            <w:r w:rsidR="00DA793C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(</w:t>
            </w:r>
            <w:r w:rsidR="00103CF6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один і більше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).</w:t>
            </w:r>
          </w:p>
          <w:p w14:paraId="10D962FC" w14:textId="63134D90" w:rsidR="00F80EE7" w:rsidRPr="0068283E" w:rsidRDefault="00F80EE7" w:rsidP="00284ABA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На підтвердження досвіду виконання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аналогічних за предметом закупівлі договорів Учасник має надати </w:t>
            </w:r>
            <w:proofErr w:type="spellStart"/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скан</w:t>
            </w:r>
            <w:proofErr w:type="spellEnd"/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-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копі</w:t>
            </w:r>
            <w:r w:rsidR="00265790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ї 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договор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ів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, зазначен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их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у довідці</w:t>
            </w:r>
            <w:r w:rsidR="00A60297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. </w:t>
            </w:r>
          </w:p>
          <w:p w14:paraId="6B617600" w14:textId="7436B781" w:rsidR="00C30E01" w:rsidRPr="0068283E" w:rsidRDefault="00A60297" w:rsidP="00DA793C">
            <w:pPr>
              <w:suppressAutoHyphens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Учасник надає документальне підтвердження (</w:t>
            </w:r>
            <w:r w:rsidR="00FF5F84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акти виконаних робіт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) досвіду виконання (кожним поданим аналогічним договором) основних видів робіт, визначених замовником в тендерній документації як основні відповідно до Техніч</w:t>
            </w:r>
            <w:r w:rsidR="004D42CD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ного завдання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.</w:t>
            </w:r>
          </w:p>
          <w:p w14:paraId="40C28D1A" w14:textId="3A19FFD9" w:rsidR="00817197" w:rsidRPr="0068283E" w:rsidRDefault="0009518C" w:rsidP="000A634D">
            <w:pPr>
              <w:suppressAutoHyphens/>
              <w:spacing w:after="0" w:line="240" w:lineRule="auto"/>
              <w:ind w:firstLine="471"/>
              <w:jc w:val="both"/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</w:pP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У разі залучення до виконання робіт з монтажу 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сонячної електростанції </w:t>
            </w:r>
            <w:r w:rsidR="0081617B" w:rsidRPr="0068283E">
              <w:rPr>
                <w:rFonts w:ascii="PF Square Sans Pro" w:eastAsia="Times New Roman" w:hAnsi="PF Square Sans Pro"/>
                <w:lang w:val="uk-UA" w:eastAsia="uk-UA"/>
              </w:rPr>
              <w:t>субпідрядно</w:t>
            </w:r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ї організації – надати </w:t>
            </w:r>
            <w:proofErr w:type="spellStart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>скан</w:t>
            </w:r>
            <w:proofErr w:type="spellEnd"/>
            <w:r w:rsidRPr="0068283E">
              <w:rPr>
                <w:rFonts w:ascii="PF Square Sans Pro" w:eastAsia="Times New Roman" w:hAnsi="PF Square Sans Pro"/>
                <w:lang w:val="uk-UA" w:eastAsia="uk-UA"/>
              </w:rPr>
              <w:t xml:space="preserve">-копії аналогічних договорів (з потужністю не менше 36 кВт) за останні 4 роки, а також 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документальне підтвердження (акти</w:t>
            </w:r>
            <w:r w:rsidR="00FF5F84"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 xml:space="preserve"> виконаних робіт</w:t>
            </w:r>
            <w:r w:rsidRPr="0068283E">
              <w:rPr>
                <w:rFonts w:ascii="PF Square Sans Pro" w:eastAsia="Times New Roman" w:hAnsi="PF Square Sans Pro"/>
                <w:bCs/>
                <w:color w:val="000000"/>
                <w:spacing w:val="-2"/>
                <w:lang w:val="uk-UA" w:eastAsia="uk-UA"/>
              </w:rPr>
              <w:t>) досвіду виконання (кожним поданим аналогічним договором).</w:t>
            </w:r>
          </w:p>
        </w:tc>
      </w:tr>
      <w:tr w:rsidR="00DB56FD" w:rsidRPr="00537CEB" w14:paraId="75DFFBF7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8FADC" w14:textId="42F00533" w:rsidR="00DB56FD" w:rsidRPr="00786A1D" w:rsidRDefault="00DB56FD" w:rsidP="00966BE4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4. </w:t>
            </w:r>
            <w:r w:rsidR="00966BE4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Л</w:t>
            </w:r>
            <w:r w:rsidR="00966BE4" w:rsidRPr="00966BE4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іцензування видів господарської діяльності</w:t>
            </w: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70C81E5" w14:textId="43FEBAF4" w:rsidR="00966BE4" w:rsidRPr="00786A1D" w:rsidRDefault="00966BE4" w:rsidP="00DA79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Учасник у складі тендерної пропозиції має надати - </w:t>
            </w:r>
            <w:proofErr w:type="spellStart"/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proofErr w:type="spellEnd"/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-копію ліцензії державної архітектурної-будівельної інспекції України з додатками на право виконання робіт відповідно до Закону України «Про ліцензування видів господарської діяльності».</w:t>
            </w:r>
          </w:p>
        </w:tc>
      </w:tr>
      <w:tr w:rsidR="00F80EE7" w:rsidRPr="00537CEB" w14:paraId="3717BD2D" w14:textId="77777777" w:rsidTr="00A10271"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F94A" w14:textId="7C1580AC" w:rsidR="00F80EE7" w:rsidRPr="00786A1D" w:rsidRDefault="00DB56FD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b/>
                <w:color w:val="000000"/>
                <w:shd w:val="clear" w:color="auto" w:fill="FFFFFF"/>
                <w:lang w:val="uk-UA" w:eastAsia="ar-SA"/>
              </w:rPr>
              <w:t>5</w:t>
            </w:r>
            <w:r w:rsidR="00F80EE7" w:rsidRPr="00786A1D">
              <w:rPr>
                <w:rFonts w:ascii="PF Square Sans Pro" w:eastAsia="Times New Roman" w:hAnsi="PF Square Sans Pro"/>
                <w:b/>
                <w:color w:val="000000"/>
                <w:shd w:val="clear" w:color="auto" w:fill="FFFFFF"/>
                <w:lang w:val="uk-UA" w:eastAsia="ar-SA"/>
              </w:rPr>
              <w:t xml:space="preserve">. Наявність фінансової спроможності, яка </w:t>
            </w:r>
            <w:r w:rsidR="00F80EE7" w:rsidRPr="00786A1D">
              <w:rPr>
                <w:rFonts w:ascii="PF Square Sans Pro" w:eastAsia="Times New Roman" w:hAnsi="PF Square Sans Pro"/>
                <w:b/>
                <w:color w:val="000000"/>
                <w:shd w:val="clear" w:color="auto" w:fill="FFFFFF"/>
                <w:lang w:val="uk-UA" w:eastAsia="ar-SA"/>
              </w:rPr>
              <w:lastRenderedPageBreak/>
              <w:t>підтверджується фінансовою звітністю.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4FD0" w14:textId="77777777" w:rsidR="00966BE4" w:rsidRDefault="00966BE4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lastRenderedPageBreak/>
              <w:t xml:space="preserve">Учасник повинен надати баланс та звіт про фінансові результати та копію звіту про рух грошових коштів за 2023 рік які мають свідчити про ведення господарської діяльності підприємством, а саме сума рядка чистий дохід від </w:t>
            </w:r>
            <w:r w:rsidRPr="00966BE4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lastRenderedPageBreak/>
              <w:t xml:space="preserve">реалізації товарів робіт і послуг повинна бути не менше від суми очікуваної вартості предмета закупівлі. </w:t>
            </w:r>
          </w:p>
          <w:p w14:paraId="64C36572" w14:textId="0B15BB6F" w:rsidR="00F80EE7" w:rsidRPr="00786A1D" w:rsidRDefault="00F80EE7" w:rsidP="0028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7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786A1D">
              <w:rPr>
                <w:rFonts w:ascii="PF Square Sans Pro" w:eastAsia="Times New Roman" w:hAnsi="PF Square Sans Pro"/>
                <w:color w:val="000000"/>
                <w:lang w:val="uk-UA"/>
              </w:rPr>
              <w:t xml:space="preserve">Фінансова звітність надається з відмітками про прийняття органом Держкомстату та/або з копіями документів, що підтверджують прийняття електронної звітності. </w:t>
            </w:r>
          </w:p>
        </w:tc>
      </w:tr>
    </w:tbl>
    <w:p w14:paraId="325EEE0C" w14:textId="0C702305" w:rsidR="00420C67" w:rsidRDefault="00420C67" w:rsidP="00011837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44FC1FF4" w14:textId="1536CB23" w:rsidR="00011837" w:rsidRPr="00A10271" w:rsidRDefault="00011837" w:rsidP="00011837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011837" w:rsidRPr="00A10271" w:rsidSect="00B470B0">
      <w:headerReference w:type="default" r:id="rId8"/>
      <w:pgSz w:w="11904" w:h="16834"/>
      <w:pgMar w:top="426" w:right="720" w:bottom="720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FAD8" w14:textId="77777777" w:rsidR="00DF50D5" w:rsidRDefault="00DF50D5" w:rsidP="005243F3">
      <w:pPr>
        <w:spacing w:after="0" w:line="240" w:lineRule="auto"/>
      </w:pPr>
      <w:r>
        <w:separator/>
      </w:r>
    </w:p>
  </w:endnote>
  <w:endnote w:type="continuationSeparator" w:id="0">
    <w:p w14:paraId="1861687E" w14:textId="77777777" w:rsidR="00DF50D5" w:rsidRDefault="00DF50D5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6AEC" w14:textId="77777777" w:rsidR="00DF50D5" w:rsidRDefault="00DF50D5" w:rsidP="005243F3">
      <w:pPr>
        <w:spacing w:after="0" w:line="240" w:lineRule="auto"/>
      </w:pPr>
      <w:r>
        <w:separator/>
      </w:r>
    </w:p>
  </w:footnote>
  <w:footnote w:type="continuationSeparator" w:id="0">
    <w:p w14:paraId="7C30896A" w14:textId="77777777" w:rsidR="00DF50D5" w:rsidRDefault="00DF50D5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763BE290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30894"/>
    <w:multiLevelType w:val="hybridMultilevel"/>
    <w:tmpl w:val="572497DC"/>
    <w:lvl w:ilvl="0" w:tplc="3724A6F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9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4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2D658F"/>
    <w:multiLevelType w:val="hybridMultilevel"/>
    <w:tmpl w:val="CA84A3BC"/>
    <w:lvl w:ilvl="0" w:tplc="AD1231D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7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0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0"/>
  </w:num>
  <w:num w:numId="10">
    <w:abstractNumId w:val="2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2"/>
  </w:num>
  <w:num w:numId="16">
    <w:abstractNumId w:val="14"/>
  </w:num>
  <w:num w:numId="17">
    <w:abstractNumId w:val="9"/>
  </w:num>
  <w:num w:numId="18">
    <w:abstractNumId w:val="24"/>
  </w:num>
  <w:num w:numId="19">
    <w:abstractNumId w:val="26"/>
  </w:num>
  <w:num w:numId="20">
    <w:abstractNumId w:val="8"/>
  </w:num>
  <w:num w:numId="21">
    <w:abstractNumId w:val="20"/>
  </w:num>
  <w:num w:numId="22">
    <w:abstractNumId w:val="31"/>
  </w:num>
  <w:num w:numId="23">
    <w:abstractNumId w:val="18"/>
  </w:num>
  <w:num w:numId="24">
    <w:abstractNumId w:val="29"/>
  </w:num>
  <w:num w:numId="25">
    <w:abstractNumId w:val="21"/>
  </w:num>
  <w:num w:numId="26">
    <w:abstractNumId w:val="3"/>
  </w:num>
  <w:num w:numId="27">
    <w:abstractNumId w:val="27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837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8F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18C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0D8"/>
    <w:rsid w:val="000A5676"/>
    <w:rsid w:val="000A5FB8"/>
    <w:rsid w:val="000A606E"/>
    <w:rsid w:val="000A634D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8FF"/>
    <w:rsid w:val="000C5AB6"/>
    <w:rsid w:val="000C6485"/>
    <w:rsid w:val="000C6687"/>
    <w:rsid w:val="000C6911"/>
    <w:rsid w:val="000C71FA"/>
    <w:rsid w:val="000D0989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3CF6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1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889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BA1"/>
    <w:rsid w:val="00135C23"/>
    <w:rsid w:val="001362D2"/>
    <w:rsid w:val="00137600"/>
    <w:rsid w:val="00137CDB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4BE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66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82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790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4ABA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7F8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628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4D6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ABA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26D1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6E2D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2CD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CEB"/>
    <w:rsid w:val="00537ED1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3CEB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A64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1D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DEB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5D3C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4F8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3E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5424"/>
    <w:rsid w:val="006B6777"/>
    <w:rsid w:val="006B7946"/>
    <w:rsid w:val="006B7D13"/>
    <w:rsid w:val="006C04FD"/>
    <w:rsid w:val="006C05D0"/>
    <w:rsid w:val="006C1F01"/>
    <w:rsid w:val="006C20FA"/>
    <w:rsid w:val="006C27BF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6A1D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4529"/>
    <w:rsid w:val="007A46B7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1AB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442F"/>
    <w:rsid w:val="00815733"/>
    <w:rsid w:val="0081617B"/>
    <w:rsid w:val="00816E8C"/>
    <w:rsid w:val="00817197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075"/>
    <w:rsid w:val="0088248E"/>
    <w:rsid w:val="0088291B"/>
    <w:rsid w:val="00882F7C"/>
    <w:rsid w:val="00882FFF"/>
    <w:rsid w:val="0088547C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2F2F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4B11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BE4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5A2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271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297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677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37CD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9C8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99B"/>
    <w:rsid w:val="00AF6A86"/>
    <w:rsid w:val="00AF7B0E"/>
    <w:rsid w:val="00B01961"/>
    <w:rsid w:val="00B02443"/>
    <w:rsid w:val="00B02954"/>
    <w:rsid w:val="00B02A95"/>
    <w:rsid w:val="00B0449C"/>
    <w:rsid w:val="00B05B43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0272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AFB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0B0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51F5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2B32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138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464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41E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062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0E01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4FE4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8F6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DD9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B8B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A793C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6FD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50D5"/>
    <w:rsid w:val="00DF61F1"/>
    <w:rsid w:val="00DF648A"/>
    <w:rsid w:val="00DF7189"/>
    <w:rsid w:val="00DF7E9B"/>
    <w:rsid w:val="00E00596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066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D7D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A72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50C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1017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84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4C2E-D433-41FC-861B-BB368074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4176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6544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5</cp:revision>
  <cp:lastPrinted>2024-03-08T17:29:00Z</cp:lastPrinted>
  <dcterms:created xsi:type="dcterms:W3CDTF">2024-05-17T11:56:00Z</dcterms:created>
  <dcterms:modified xsi:type="dcterms:W3CDTF">2024-05-17T12:44:00Z</dcterms:modified>
</cp:coreProperties>
</file>