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1AC3E" w14:textId="52A25F84" w:rsidR="00480923" w:rsidRPr="00DE215D" w:rsidRDefault="00480923" w:rsidP="00DE215D">
      <w:pPr>
        <w:suppressAutoHyphens/>
        <w:spacing w:after="0" w:line="240" w:lineRule="auto"/>
        <w:ind w:firstLine="426"/>
        <w:jc w:val="right"/>
        <w:rPr>
          <w:rFonts w:ascii="PF Square Sans Pro" w:eastAsia="Times New Roman" w:hAnsi="PF Square Sans Pro"/>
          <w:b/>
          <w:bCs/>
          <w:color w:val="000000"/>
          <w:lang w:val="uk-UA" w:eastAsia="ar-SA"/>
        </w:rPr>
      </w:pPr>
      <w:r w:rsidRPr="00DE215D">
        <w:rPr>
          <w:rFonts w:ascii="PF Square Sans Pro" w:eastAsia="Times New Roman" w:hAnsi="PF Square Sans Pro"/>
          <w:b/>
          <w:bCs/>
          <w:color w:val="000000"/>
          <w:lang w:val="uk-UA" w:eastAsia="ar-SA"/>
        </w:rPr>
        <w:t>Додаток № 3</w:t>
      </w:r>
    </w:p>
    <w:p w14:paraId="53B99AE4" w14:textId="77777777" w:rsidR="00480923" w:rsidRPr="00DE215D" w:rsidRDefault="00480923" w:rsidP="00DE215D">
      <w:pPr>
        <w:suppressAutoHyphens/>
        <w:spacing w:after="0" w:line="240" w:lineRule="auto"/>
        <w:ind w:firstLine="426"/>
        <w:jc w:val="right"/>
        <w:rPr>
          <w:rFonts w:ascii="PF Square Sans Pro" w:eastAsia="Times New Roman" w:hAnsi="PF Square Sans Pro"/>
          <w:b/>
          <w:bCs/>
          <w:color w:val="000000"/>
          <w:lang w:val="uk-UA" w:eastAsia="ar-SA"/>
        </w:rPr>
      </w:pPr>
      <w:r w:rsidRPr="00DE215D">
        <w:rPr>
          <w:rFonts w:ascii="PF Square Sans Pro" w:eastAsia="Times New Roman" w:hAnsi="PF Square Sans Pro"/>
          <w:b/>
          <w:bCs/>
          <w:color w:val="000000"/>
          <w:lang w:val="uk-UA" w:eastAsia="ar-SA"/>
        </w:rPr>
        <w:t>до тендерної документації</w:t>
      </w:r>
    </w:p>
    <w:p w14:paraId="12780AE7" w14:textId="77777777" w:rsidR="00480923" w:rsidRPr="00DE215D" w:rsidRDefault="00480923" w:rsidP="00DE215D">
      <w:pPr>
        <w:ind w:firstLine="426"/>
        <w:jc w:val="right"/>
        <w:rPr>
          <w:rFonts w:ascii="PF Square Sans Pro" w:eastAsia="Times New Roman" w:hAnsi="PF Square Sans Pro"/>
          <w:b/>
          <w:bCs/>
          <w:color w:val="000000"/>
          <w:lang w:val="uk-UA" w:eastAsia="ar-SA"/>
        </w:rPr>
      </w:pPr>
    </w:p>
    <w:p w14:paraId="2246ECE1" w14:textId="77777777" w:rsidR="00480923" w:rsidRPr="00DE215D" w:rsidRDefault="00480923" w:rsidP="00DE215D">
      <w:pPr>
        <w:suppressAutoHyphens/>
        <w:spacing w:after="0" w:line="240" w:lineRule="auto"/>
        <w:ind w:firstLine="426"/>
        <w:jc w:val="center"/>
        <w:rPr>
          <w:rFonts w:ascii="PF Square Sans Pro" w:eastAsia="Times New Roman" w:hAnsi="PF Square Sans Pro"/>
          <w:b/>
          <w:color w:val="000000"/>
          <w:lang w:val="uk-UA" w:eastAsia="ar-SA"/>
        </w:rPr>
      </w:pPr>
      <w:r w:rsidRPr="00DE215D">
        <w:rPr>
          <w:rFonts w:ascii="PF Square Sans Pro" w:eastAsia="Times New Roman" w:hAnsi="PF Square Sans Pro"/>
          <w:b/>
          <w:color w:val="000000"/>
          <w:lang w:val="uk-UA" w:eastAsia="ar-SA"/>
        </w:rPr>
        <w:t xml:space="preserve">ІНФОРМАЦІЯ ПРО НЕОБХІДНІ ТЕХНІЧНІ, ЯКІСНІ ТА </w:t>
      </w:r>
    </w:p>
    <w:p w14:paraId="15FA269E" w14:textId="3AE65698" w:rsidR="00480923" w:rsidRPr="00DE215D" w:rsidRDefault="00480923" w:rsidP="00DE215D">
      <w:pPr>
        <w:suppressAutoHyphens/>
        <w:spacing w:after="0" w:line="240" w:lineRule="auto"/>
        <w:ind w:firstLine="426"/>
        <w:jc w:val="center"/>
        <w:rPr>
          <w:rFonts w:ascii="PF Square Sans Pro" w:eastAsia="Times New Roman" w:hAnsi="PF Square Sans Pro"/>
          <w:b/>
          <w:color w:val="000000"/>
          <w:lang w:val="uk-UA" w:eastAsia="ar-SA"/>
        </w:rPr>
      </w:pPr>
      <w:r w:rsidRPr="00DE215D">
        <w:rPr>
          <w:rFonts w:ascii="PF Square Sans Pro" w:eastAsia="Times New Roman" w:hAnsi="PF Square Sans Pro"/>
          <w:b/>
          <w:color w:val="000000"/>
          <w:lang w:val="uk-UA" w:eastAsia="ar-SA"/>
        </w:rPr>
        <w:t>КІЛЬКІСНІ ХАРАКТЕРИСТИКИ  (ТЕХНІЧН</w:t>
      </w:r>
      <w:r w:rsidR="00861E93">
        <w:rPr>
          <w:rFonts w:ascii="PF Square Sans Pro" w:eastAsia="Times New Roman" w:hAnsi="PF Square Sans Pro"/>
          <w:b/>
          <w:color w:val="000000"/>
          <w:lang w:val="uk-UA" w:eastAsia="ar-SA"/>
        </w:rPr>
        <w:t>Е</w:t>
      </w:r>
      <w:r w:rsidRPr="00DE215D">
        <w:rPr>
          <w:rFonts w:ascii="PF Square Sans Pro" w:eastAsia="Times New Roman" w:hAnsi="PF Square Sans Pro"/>
          <w:b/>
          <w:color w:val="000000"/>
          <w:lang w:val="uk-UA" w:eastAsia="ar-SA"/>
        </w:rPr>
        <w:t xml:space="preserve"> </w:t>
      </w:r>
      <w:r w:rsidR="00861E93">
        <w:rPr>
          <w:rFonts w:ascii="PF Square Sans Pro" w:eastAsia="Times New Roman" w:hAnsi="PF Square Sans Pro"/>
          <w:b/>
          <w:color w:val="000000"/>
          <w:lang w:val="uk-UA" w:eastAsia="ar-SA"/>
        </w:rPr>
        <w:t>ЗАВДАННЯ</w:t>
      </w:r>
      <w:r w:rsidR="00861E93" w:rsidRPr="00DE215D">
        <w:rPr>
          <w:rFonts w:ascii="PF Square Sans Pro" w:eastAsia="Times New Roman" w:hAnsi="PF Square Sans Pro"/>
          <w:b/>
          <w:color w:val="000000"/>
          <w:lang w:val="uk-UA" w:eastAsia="ar-SA"/>
        </w:rPr>
        <w:t>)</w:t>
      </w:r>
    </w:p>
    <w:p w14:paraId="38A83BB0" w14:textId="77777777" w:rsidR="00B41D79" w:rsidRPr="00DE215D" w:rsidRDefault="00B41D79" w:rsidP="00DE215D">
      <w:pPr>
        <w:suppressAutoHyphens/>
        <w:spacing w:after="0" w:line="240" w:lineRule="auto"/>
        <w:ind w:firstLine="426"/>
        <w:jc w:val="center"/>
        <w:rPr>
          <w:rFonts w:ascii="PF Square Sans Pro" w:eastAsia="Times New Roman" w:hAnsi="PF Square Sans Pro"/>
          <w:b/>
          <w:color w:val="000000"/>
          <w:lang w:val="uk-UA" w:eastAsia="ar-SA"/>
        </w:rPr>
      </w:pPr>
    </w:p>
    <w:p w14:paraId="12B5A1ED" w14:textId="743AE337" w:rsidR="00861E93" w:rsidRDefault="00EB7BB6" w:rsidP="00DE215D">
      <w:pPr>
        <w:tabs>
          <w:tab w:val="left" w:pos="9355"/>
        </w:tabs>
        <w:spacing w:after="0" w:line="240" w:lineRule="auto"/>
        <w:ind w:firstLine="426"/>
        <w:jc w:val="center"/>
        <w:rPr>
          <w:rFonts w:ascii="PF Square Sans Pro" w:eastAsiaTheme="minorEastAsia" w:hAnsi="PF Square Sans Pro" w:cs="Arial"/>
          <w:b/>
          <w:lang w:val="uk-UA" w:eastAsia="uk-UA"/>
        </w:rPr>
      </w:pPr>
      <w:r w:rsidRPr="00EB7BB6">
        <w:rPr>
          <w:rFonts w:ascii="PF Square Sans Pro" w:eastAsiaTheme="minorEastAsia" w:hAnsi="PF Square Sans Pro" w:cs="Arial"/>
          <w:b/>
          <w:lang w:val="uk-UA" w:eastAsia="uk-UA"/>
        </w:rPr>
        <w:t>«Капітальний ремонт будівлі гуртожитку Червоноградського гірничо-економічного фахового коледжу у м. Червоноград, по вул. Шухевича, 6 Червоноградського району Львівської області»</w:t>
      </w:r>
    </w:p>
    <w:p w14:paraId="122BA8F9" w14:textId="77777777" w:rsidR="00EB7BB6" w:rsidRDefault="00EB7BB6" w:rsidP="00DE215D">
      <w:pPr>
        <w:tabs>
          <w:tab w:val="left" w:pos="9355"/>
        </w:tabs>
        <w:spacing w:after="0" w:line="240" w:lineRule="auto"/>
        <w:ind w:firstLine="426"/>
        <w:jc w:val="center"/>
        <w:rPr>
          <w:rFonts w:ascii="PF Square Sans Pro" w:eastAsia="Times New Roman" w:hAnsi="PF Square Sans Pro"/>
          <w:b/>
          <w:bCs/>
          <w:color w:val="000000"/>
          <w:lang w:val="uk-UA" w:eastAsia="ar-SA"/>
        </w:rPr>
      </w:pPr>
    </w:p>
    <w:p w14:paraId="2CAEB8A6" w14:textId="475C8C2C" w:rsidR="00B41D79" w:rsidRPr="00DE215D" w:rsidRDefault="00B41D79" w:rsidP="00DE215D">
      <w:pPr>
        <w:tabs>
          <w:tab w:val="left" w:pos="9355"/>
        </w:tabs>
        <w:spacing w:after="0" w:line="240" w:lineRule="auto"/>
        <w:ind w:firstLine="426"/>
        <w:rPr>
          <w:rFonts w:ascii="PF Square Sans Pro" w:eastAsia="Times New Roman" w:hAnsi="PF Square Sans Pro"/>
          <w:b/>
          <w:color w:val="000000"/>
          <w:lang w:val="uk-UA" w:eastAsia="ar-SA"/>
        </w:rPr>
      </w:pPr>
      <w:r w:rsidRPr="00DE215D">
        <w:rPr>
          <w:rFonts w:ascii="PF Square Sans Pro" w:eastAsia="Times New Roman" w:hAnsi="PF Square Sans Pro"/>
          <w:b/>
          <w:color w:val="000000"/>
          <w:lang w:val="uk-UA" w:eastAsia="ar-SA"/>
        </w:rPr>
        <w:t xml:space="preserve">1. Строк виконання робіт: з </w:t>
      </w:r>
      <w:r w:rsidRPr="00861E93">
        <w:rPr>
          <w:rFonts w:ascii="PF Square Sans Pro" w:eastAsia="Times New Roman" w:hAnsi="PF Square Sans Pro"/>
          <w:b/>
          <w:color w:val="000000"/>
          <w:lang w:val="uk-UA" w:eastAsia="ar-SA"/>
        </w:rPr>
        <w:t xml:space="preserve">дня укладання договору </w:t>
      </w:r>
      <w:r w:rsidRPr="00576624">
        <w:rPr>
          <w:rFonts w:ascii="PF Square Sans Pro" w:eastAsia="Times New Roman" w:hAnsi="PF Square Sans Pro"/>
          <w:b/>
          <w:color w:val="000000"/>
          <w:lang w:val="uk-UA" w:eastAsia="ar-SA"/>
        </w:rPr>
        <w:t xml:space="preserve">до </w:t>
      </w:r>
      <w:r w:rsidR="00576624" w:rsidRPr="00576624">
        <w:rPr>
          <w:rFonts w:ascii="PF Square Sans Pro" w:eastAsia="Times New Roman" w:hAnsi="PF Square Sans Pro"/>
          <w:b/>
          <w:color w:val="000000"/>
          <w:lang w:val="uk-UA" w:eastAsia="ar-SA"/>
        </w:rPr>
        <w:t>01</w:t>
      </w:r>
      <w:r w:rsidR="00576624">
        <w:rPr>
          <w:rFonts w:ascii="PF Square Sans Pro" w:eastAsia="Times New Roman" w:hAnsi="PF Square Sans Pro"/>
          <w:b/>
          <w:color w:val="000000"/>
          <w:lang w:val="uk-UA" w:eastAsia="ar-SA"/>
        </w:rPr>
        <w:t>.</w:t>
      </w:r>
      <w:r w:rsidR="00576624" w:rsidRPr="00576624">
        <w:rPr>
          <w:rFonts w:ascii="PF Square Sans Pro" w:eastAsia="Times New Roman" w:hAnsi="PF Square Sans Pro"/>
          <w:b/>
          <w:color w:val="000000"/>
          <w:lang w:val="uk-UA" w:eastAsia="ar-SA"/>
        </w:rPr>
        <w:t>11.</w:t>
      </w:r>
      <w:r w:rsidR="00D37177" w:rsidRPr="00576624">
        <w:rPr>
          <w:rFonts w:ascii="PF Square Sans Pro" w:eastAsia="Times New Roman" w:hAnsi="PF Square Sans Pro"/>
          <w:b/>
          <w:color w:val="000000"/>
          <w:lang w:val="uk-UA" w:eastAsia="ar-SA"/>
        </w:rPr>
        <w:t xml:space="preserve"> </w:t>
      </w:r>
      <w:r w:rsidRPr="00576624">
        <w:rPr>
          <w:rFonts w:ascii="PF Square Sans Pro" w:eastAsia="Times New Roman" w:hAnsi="PF Square Sans Pro"/>
          <w:b/>
          <w:color w:val="000000"/>
          <w:lang w:val="uk-UA" w:eastAsia="ar-SA"/>
        </w:rPr>
        <w:t>2024 року.</w:t>
      </w:r>
    </w:p>
    <w:p w14:paraId="45EE8FBF" w14:textId="671B1733" w:rsidR="00B41D79" w:rsidRDefault="00636C99" w:rsidP="00DE215D">
      <w:pPr>
        <w:tabs>
          <w:tab w:val="left" w:pos="9355"/>
        </w:tabs>
        <w:spacing w:after="0" w:line="240" w:lineRule="auto"/>
        <w:ind w:firstLine="426"/>
        <w:rPr>
          <w:rFonts w:ascii="PF Square Sans Pro" w:eastAsia="Times New Roman" w:hAnsi="PF Square Sans Pro"/>
          <w:b/>
          <w:color w:val="000000"/>
          <w:lang w:val="uk-UA" w:eastAsia="ar-SA"/>
        </w:rPr>
      </w:pPr>
      <w:r w:rsidRPr="00636C99">
        <w:rPr>
          <w:rFonts w:ascii="PF Square Sans Pro" w:eastAsia="Times New Roman" w:hAnsi="PF Square Sans Pro"/>
          <w:b/>
          <w:color w:val="000000"/>
          <w:lang w:val="uk-UA" w:eastAsia="ar-SA"/>
        </w:rPr>
        <w:t>2. Технічні вимоги (необхідний обєм виконання робіт):</w:t>
      </w:r>
    </w:p>
    <w:tbl>
      <w:tblPr>
        <w:tblW w:w="10632" w:type="dxa"/>
        <w:tblInd w:w="-5" w:type="dxa"/>
        <w:tblLook w:val="04A0" w:firstRow="1" w:lastRow="0" w:firstColumn="1" w:lastColumn="0" w:noHBand="0" w:noVBand="1"/>
      </w:tblPr>
      <w:tblGrid>
        <w:gridCol w:w="698"/>
        <w:gridCol w:w="2772"/>
        <w:gridCol w:w="3050"/>
        <w:gridCol w:w="973"/>
        <w:gridCol w:w="1204"/>
        <w:gridCol w:w="895"/>
        <w:gridCol w:w="1040"/>
      </w:tblGrid>
      <w:tr w:rsidR="00A07F6F" w:rsidRPr="00D26CB4" w14:paraId="639C9384" w14:textId="77777777" w:rsidTr="009D24F8">
        <w:trPr>
          <w:trHeight w:val="557"/>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C1747"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Pos./ No.</w:t>
            </w:r>
          </w:p>
        </w:tc>
        <w:tc>
          <w:tcPr>
            <w:tcW w:w="2772" w:type="dxa"/>
            <w:tcBorders>
              <w:top w:val="single" w:sz="4" w:space="0" w:color="auto"/>
              <w:left w:val="nil"/>
              <w:bottom w:val="single" w:sz="4" w:space="0" w:color="auto"/>
              <w:right w:val="single" w:sz="4" w:space="0" w:color="auto"/>
            </w:tcBorders>
            <w:shd w:val="clear" w:color="auto" w:fill="auto"/>
            <w:vAlign w:val="center"/>
            <w:hideMark/>
          </w:tcPr>
          <w:p w14:paraId="3B55BB43"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 xml:space="preserve">Description of works. </w:t>
            </w:r>
            <w:r w:rsidRPr="00D26CB4">
              <w:rPr>
                <w:rFonts w:ascii="PF Square Sans Pro" w:eastAsia="Times New Roman" w:hAnsi="PF Square Sans Pro" w:cs="Arial"/>
                <w:color w:val="000000"/>
                <w:sz w:val="18"/>
                <w:szCs w:val="18"/>
                <w:lang w:eastAsia="uk-UA"/>
              </w:rPr>
              <w:t xml:space="preserve">All works have to include prices on works, materials and transport </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14:paraId="62FDC338"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 xml:space="preserve">Опис робіт. </w:t>
            </w:r>
            <w:r w:rsidRPr="00D26CB4">
              <w:rPr>
                <w:rFonts w:ascii="PF Square Sans Pro" w:eastAsia="Times New Roman" w:hAnsi="PF Square Sans Pro" w:cs="Arial"/>
                <w:color w:val="000000"/>
                <w:sz w:val="18"/>
                <w:szCs w:val="18"/>
                <w:lang w:eastAsia="uk-UA"/>
              </w:rPr>
              <w:t>Всі позиції повинні включати ціни на роботи, матеріали та транспортні витрати.</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3C3718EE"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Кількість</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28C43748"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Одиниця вимірювання</w:t>
            </w:r>
          </w:p>
        </w:tc>
        <w:tc>
          <w:tcPr>
            <w:tcW w:w="895" w:type="dxa"/>
            <w:tcBorders>
              <w:top w:val="single" w:sz="4" w:space="0" w:color="auto"/>
              <w:left w:val="nil"/>
              <w:bottom w:val="single" w:sz="4" w:space="0" w:color="auto"/>
              <w:right w:val="single" w:sz="4" w:space="0" w:color="auto"/>
            </w:tcBorders>
            <w:shd w:val="clear" w:color="auto" w:fill="auto"/>
            <w:vAlign w:val="center"/>
          </w:tcPr>
          <w:p w14:paraId="0A899050"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Ціна за одиницю без ПДВ (грн)</w:t>
            </w:r>
          </w:p>
        </w:tc>
        <w:tc>
          <w:tcPr>
            <w:tcW w:w="1040" w:type="dxa"/>
            <w:tcBorders>
              <w:top w:val="single" w:sz="4" w:space="0" w:color="auto"/>
              <w:left w:val="nil"/>
              <w:bottom w:val="single" w:sz="4" w:space="0" w:color="auto"/>
              <w:right w:val="single" w:sz="4" w:space="0" w:color="auto"/>
            </w:tcBorders>
            <w:shd w:val="clear" w:color="auto" w:fill="auto"/>
            <w:vAlign w:val="center"/>
          </w:tcPr>
          <w:p w14:paraId="5A7207A8"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Загальна вартість без ПДВ (грн)</w:t>
            </w:r>
          </w:p>
        </w:tc>
      </w:tr>
      <w:tr w:rsidR="00A07F6F" w:rsidRPr="00D26CB4" w14:paraId="7E196938" w14:textId="77777777" w:rsidTr="009D24F8">
        <w:trPr>
          <w:trHeight w:val="300"/>
        </w:trPr>
        <w:tc>
          <w:tcPr>
            <w:tcW w:w="698" w:type="dxa"/>
            <w:tcBorders>
              <w:top w:val="nil"/>
              <w:left w:val="single" w:sz="4" w:space="0" w:color="auto"/>
              <w:bottom w:val="single" w:sz="4" w:space="0" w:color="auto"/>
              <w:right w:val="single" w:sz="4" w:space="0" w:color="auto"/>
            </w:tcBorders>
            <w:shd w:val="clear" w:color="000000" w:fill="D9D9D9"/>
            <w:vAlign w:val="center"/>
            <w:hideMark/>
          </w:tcPr>
          <w:p w14:paraId="08D426D8"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w:t>
            </w:r>
          </w:p>
        </w:tc>
        <w:tc>
          <w:tcPr>
            <w:tcW w:w="2772" w:type="dxa"/>
            <w:tcBorders>
              <w:top w:val="nil"/>
              <w:left w:val="nil"/>
              <w:bottom w:val="single" w:sz="4" w:space="0" w:color="auto"/>
              <w:right w:val="single" w:sz="4" w:space="0" w:color="auto"/>
            </w:tcBorders>
            <w:shd w:val="clear" w:color="000000" w:fill="D9D9D9"/>
            <w:vAlign w:val="center"/>
            <w:hideMark/>
          </w:tcPr>
          <w:p w14:paraId="4DE2D18F"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Preparation works</w:t>
            </w:r>
          </w:p>
        </w:tc>
        <w:tc>
          <w:tcPr>
            <w:tcW w:w="3050" w:type="dxa"/>
            <w:tcBorders>
              <w:top w:val="nil"/>
              <w:left w:val="nil"/>
              <w:bottom w:val="single" w:sz="4" w:space="0" w:color="auto"/>
              <w:right w:val="single" w:sz="4" w:space="0" w:color="auto"/>
            </w:tcBorders>
            <w:shd w:val="clear" w:color="000000" w:fill="D9D9D9"/>
            <w:vAlign w:val="center"/>
            <w:hideMark/>
          </w:tcPr>
          <w:p w14:paraId="118E316B"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Підготовчі роботи</w:t>
            </w:r>
          </w:p>
        </w:tc>
        <w:tc>
          <w:tcPr>
            <w:tcW w:w="973" w:type="dxa"/>
            <w:tcBorders>
              <w:top w:val="nil"/>
              <w:left w:val="nil"/>
              <w:bottom w:val="single" w:sz="4" w:space="0" w:color="auto"/>
              <w:right w:val="single" w:sz="4" w:space="0" w:color="auto"/>
            </w:tcBorders>
            <w:shd w:val="clear" w:color="000000" w:fill="D9D9D9"/>
            <w:vAlign w:val="center"/>
            <w:hideMark/>
          </w:tcPr>
          <w:p w14:paraId="170AA0E1"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Cambria" w:eastAsia="Times New Roman" w:hAnsi="Cambria" w:cs="Cambria"/>
                <w:color w:val="000000"/>
                <w:sz w:val="18"/>
                <w:szCs w:val="18"/>
                <w:lang w:eastAsia="uk-UA"/>
              </w:rPr>
              <w:t> </w:t>
            </w:r>
          </w:p>
        </w:tc>
        <w:tc>
          <w:tcPr>
            <w:tcW w:w="1204" w:type="dxa"/>
            <w:tcBorders>
              <w:top w:val="nil"/>
              <w:left w:val="nil"/>
              <w:bottom w:val="single" w:sz="4" w:space="0" w:color="auto"/>
              <w:right w:val="single" w:sz="4" w:space="0" w:color="auto"/>
            </w:tcBorders>
            <w:shd w:val="clear" w:color="000000" w:fill="D9D9D9"/>
            <w:vAlign w:val="center"/>
            <w:hideMark/>
          </w:tcPr>
          <w:p w14:paraId="0DCA8466"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Cambria" w:eastAsia="Times New Roman" w:hAnsi="Cambria" w:cs="Cambria"/>
                <w:color w:val="000000"/>
                <w:sz w:val="18"/>
                <w:szCs w:val="18"/>
                <w:lang w:eastAsia="uk-UA"/>
              </w:rPr>
              <w:t> </w:t>
            </w:r>
          </w:p>
        </w:tc>
        <w:tc>
          <w:tcPr>
            <w:tcW w:w="895" w:type="dxa"/>
            <w:tcBorders>
              <w:top w:val="nil"/>
              <w:left w:val="nil"/>
              <w:bottom w:val="single" w:sz="4" w:space="0" w:color="auto"/>
              <w:right w:val="single" w:sz="4" w:space="0" w:color="auto"/>
            </w:tcBorders>
            <w:shd w:val="clear" w:color="000000" w:fill="D9D9D9"/>
          </w:tcPr>
          <w:p w14:paraId="2D45FA6C" w14:textId="77777777" w:rsidR="00A07F6F" w:rsidRPr="00D26CB4" w:rsidRDefault="00A07F6F" w:rsidP="009D24F8">
            <w:pPr>
              <w:spacing w:after="0" w:line="240" w:lineRule="auto"/>
              <w:jc w:val="center"/>
              <w:rPr>
                <w:rFonts w:ascii="Cambria" w:eastAsia="Times New Roman" w:hAnsi="Cambria" w:cs="Cambria"/>
                <w:color w:val="000000"/>
                <w:sz w:val="18"/>
                <w:szCs w:val="18"/>
                <w:lang w:eastAsia="uk-UA"/>
              </w:rPr>
            </w:pPr>
          </w:p>
        </w:tc>
        <w:tc>
          <w:tcPr>
            <w:tcW w:w="1040" w:type="dxa"/>
            <w:tcBorders>
              <w:top w:val="nil"/>
              <w:left w:val="nil"/>
              <w:bottom w:val="single" w:sz="4" w:space="0" w:color="auto"/>
              <w:right w:val="single" w:sz="4" w:space="0" w:color="auto"/>
            </w:tcBorders>
            <w:shd w:val="clear" w:color="000000" w:fill="D9D9D9"/>
          </w:tcPr>
          <w:p w14:paraId="70A4D201" w14:textId="77777777" w:rsidR="00A07F6F" w:rsidRPr="00D26CB4" w:rsidRDefault="00A07F6F" w:rsidP="009D24F8">
            <w:pPr>
              <w:spacing w:after="0" w:line="240" w:lineRule="auto"/>
              <w:jc w:val="center"/>
              <w:rPr>
                <w:rFonts w:ascii="Cambria" w:eastAsia="Times New Roman" w:hAnsi="Cambria" w:cs="Cambria"/>
                <w:color w:val="000000"/>
                <w:sz w:val="18"/>
                <w:szCs w:val="18"/>
                <w:lang w:eastAsia="uk-UA"/>
              </w:rPr>
            </w:pPr>
          </w:p>
        </w:tc>
      </w:tr>
      <w:tr w:rsidR="00A07F6F" w:rsidRPr="00D26CB4" w14:paraId="5A546C73" w14:textId="77777777" w:rsidTr="009D24F8">
        <w:trPr>
          <w:trHeight w:val="31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2FE68919"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1.1</w:t>
            </w:r>
          </w:p>
        </w:tc>
        <w:tc>
          <w:tcPr>
            <w:tcW w:w="2772" w:type="dxa"/>
            <w:tcBorders>
              <w:top w:val="nil"/>
              <w:left w:val="nil"/>
              <w:bottom w:val="single" w:sz="4" w:space="0" w:color="auto"/>
              <w:right w:val="single" w:sz="4" w:space="0" w:color="auto"/>
            </w:tcBorders>
            <w:shd w:val="clear" w:color="auto" w:fill="auto"/>
            <w:vAlign w:val="center"/>
            <w:hideMark/>
          </w:tcPr>
          <w:p w14:paraId="3A265262"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movement of goods, machinery and equipment to the place of work;</w:t>
            </w:r>
            <w:r w:rsidRPr="00D26CB4">
              <w:rPr>
                <w:rFonts w:ascii="PF Square Sans Pro" w:eastAsia="Times New Roman" w:hAnsi="PF Square Sans Pro" w:cs="Arial"/>
                <w:color w:val="000000"/>
                <w:sz w:val="18"/>
                <w:szCs w:val="18"/>
                <w:lang w:eastAsia="uk-UA"/>
              </w:rPr>
              <w:br/>
              <w:t>- security measures for goods and equipment;</w:t>
            </w:r>
            <w:r w:rsidRPr="00D26CB4">
              <w:rPr>
                <w:rFonts w:ascii="PF Square Sans Pro" w:eastAsia="Times New Roman" w:hAnsi="PF Square Sans Pro" w:cs="Arial"/>
                <w:color w:val="000000"/>
                <w:sz w:val="18"/>
                <w:szCs w:val="18"/>
                <w:lang w:eastAsia="uk-UA"/>
              </w:rPr>
              <w:br/>
              <w:t>- protection of stairwells and flights of stairs to be used for the movement of construction materials and garbage removal, protection of windows and existing doors;</w:t>
            </w:r>
            <w:r w:rsidRPr="00D26CB4">
              <w:rPr>
                <w:rFonts w:ascii="PF Square Sans Pro" w:eastAsia="Times New Roman" w:hAnsi="PF Square Sans Pro" w:cs="Arial"/>
                <w:color w:val="000000"/>
                <w:sz w:val="18"/>
                <w:szCs w:val="18"/>
                <w:lang w:eastAsia="uk-UA"/>
              </w:rPr>
              <w:br/>
              <w:t>- temporary doors and partition walls, if required for the construction process;</w:t>
            </w:r>
            <w:r w:rsidRPr="00D26CB4">
              <w:rPr>
                <w:rFonts w:ascii="PF Square Sans Pro" w:eastAsia="Times New Roman" w:hAnsi="PF Square Sans Pro" w:cs="Arial"/>
                <w:color w:val="000000"/>
                <w:sz w:val="18"/>
                <w:szCs w:val="18"/>
                <w:lang w:eastAsia="uk-UA"/>
              </w:rPr>
              <w:br/>
              <w:t>- housing for workers;</w:t>
            </w:r>
            <w:r w:rsidRPr="00D26CB4">
              <w:rPr>
                <w:rFonts w:ascii="PF Square Sans Pro" w:eastAsia="Times New Roman" w:hAnsi="PF Square Sans Pro" w:cs="Arial"/>
                <w:color w:val="000000"/>
                <w:sz w:val="18"/>
                <w:szCs w:val="18"/>
                <w:lang w:eastAsia="uk-UA"/>
              </w:rPr>
              <w:br/>
              <w:t>- site protection;</w:t>
            </w:r>
            <w:r w:rsidRPr="00D26CB4">
              <w:rPr>
                <w:rFonts w:ascii="PF Square Sans Pro" w:eastAsia="Times New Roman" w:hAnsi="PF Square Sans Pro" w:cs="Arial"/>
                <w:color w:val="000000"/>
                <w:sz w:val="18"/>
                <w:szCs w:val="18"/>
                <w:lang w:eastAsia="uk-UA"/>
              </w:rPr>
              <w:br/>
              <w:t>- site cleanup and dismantling of temporary structures upon completion.</w:t>
            </w:r>
          </w:p>
        </w:tc>
        <w:tc>
          <w:tcPr>
            <w:tcW w:w="3050" w:type="dxa"/>
            <w:tcBorders>
              <w:top w:val="nil"/>
              <w:left w:val="nil"/>
              <w:bottom w:val="single" w:sz="4" w:space="0" w:color="auto"/>
              <w:right w:val="single" w:sz="4" w:space="0" w:color="auto"/>
            </w:tcBorders>
            <w:shd w:val="clear" w:color="auto" w:fill="auto"/>
            <w:vAlign w:val="center"/>
            <w:hideMark/>
          </w:tcPr>
          <w:p w14:paraId="6B334C52"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 переміщення товарів, машин та обладнання до місця проведення робіт;</w:t>
            </w:r>
            <w:r w:rsidRPr="00D26CB4">
              <w:rPr>
                <w:rFonts w:ascii="PF Square Sans Pro" w:eastAsia="Times New Roman" w:hAnsi="PF Square Sans Pro" w:cs="Arial"/>
                <w:color w:val="000000"/>
                <w:sz w:val="18"/>
                <w:szCs w:val="18"/>
                <w:lang w:eastAsia="uk-UA"/>
              </w:rPr>
              <w:br/>
              <w:t>• заходи безпеки товарів та обладнання;</w:t>
            </w:r>
            <w:r w:rsidRPr="00D26CB4">
              <w:rPr>
                <w:rFonts w:ascii="PF Square Sans Pro" w:eastAsia="Times New Roman" w:hAnsi="PF Square Sans Pro" w:cs="Arial"/>
                <w:color w:val="000000"/>
                <w:sz w:val="18"/>
                <w:szCs w:val="18"/>
                <w:lang w:eastAsia="uk-UA"/>
              </w:rPr>
              <w:br/>
              <w:t>• захист сходових клітин та маршів, що будуть використовуватися для переміщення будівельних матеріалів та вивозу сміття, захист вікон та існуючих дверей;</w:t>
            </w:r>
            <w:r w:rsidRPr="00D26CB4">
              <w:rPr>
                <w:rFonts w:ascii="PF Square Sans Pro" w:eastAsia="Times New Roman" w:hAnsi="PF Square Sans Pro" w:cs="Arial"/>
                <w:color w:val="000000"/>
                <w:sz w:val="18"/>
                <w:szCs w:val="18"/>
                <w:lang w:eastAsia="uk-UA"/>
              </w:rPr>
              <w:br/>
              <w:t>• тимчасові двері та роздільні стіни, якщо це потрібно для будівельного процесу;</w:t>
            </w:r>
            <w:r w:rsidRPr="00D26CB4">
              <w:rPr>
                <w:rFonts w:ascii="PF Square Sans Pro" w:eastAsia="Times New Roman" w:hAnsi="PF Square Sans Pro" w:cs="Arial"/>
                <w:color w:val="000000"/>
                <w:sz w:val="18"/>
                <w:szCs w:val="18"/>
                <w:lang w:eastAsia="uk-UA"/>
              </w:rPr>
              <w:br/>
              <w:t>• житло для робітників;</w:t>
            </w:r>
            <w:r w:rsidRPr="00D26CB4">
              <w:rPr>
                <w:rFonts w:ascii="PF Square Sans Pro" w:eastAsia="Times New Roman" w:hAnsi="PF Square Sans Pro" w:cs="Arial"/>
                <w:color w:val="000000"/>
                <w:sz w:val="18"/>
                <w:szCs w:val="18"/>
                <w:lang w:eastAsia="uk-UA"/>
              </w:rPr>
              <w:br/>
              <w:t>• захист майданчику;</w:t>
            </w:r>
            <w:r w:rsidRPr="00D26CB4">
              <w:rPr>
                <w:rFonts w:ascii="PF Square Sans Pro" w:eastAsia="Times New Roman" w:hAnsi="PF Square Sans Pro" w:cs="Arial"/>
                <w:color w:val="000000"/>
                <w:sz w:val="18"/>
                <w:szCs w:val="18"/>
                <w:lang w:eastAsia="uk-UA"/>
              </w:rPr>
              <w:br/>
              <w:t>• прибирання ділянки та демонтаж тимчасових споруд після завершення.</w:t>
            </w:r>
          </w:p>
        </w:tc>
        <w:tc>
          <w:tcPr>
            <w:tcW w:w="973" w:type="dxa"/>
            <w:tcBorders>
              <w:top w:val="nil"/>
              <w:left w:val="nil"/>
              <w:bottom w:val="single" w:sz="4" w:space="0" w:color="auto"/>
              <w:right w:val="single" w:sz="4" w:space="0" w:color="auto"/>
            </w:tcBorders>
            <w:shd w:val="clear" w:color="auto" w:fill="auto"/>
            <w:vAlign w:val="center"/>
            <w:hideMark/>
          </w:tcPr>
          <w:p w14:paraId="2A03D403"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w:t>
            </w:r>
          </w:p>
        </w:tc>
        <w:tc>
          <w:tcPr>
            <w:tcW w:w="1204" w:type="dxa"/>
            <w:tcBorders>
              <w:top w:val="nil"/>
              <w:left w:val="nil"/>
              <w:bottom w:val="single" w:sz="4" w:space="0" w:color="auto"/>
              <w:right w:val="single" w:sz="4" w:space="0" w:color="auto"/>
            </w:tcBorders>
            <w:shd w:val="clear" w:color="auto" w:fill="auto"/>
            <w:vAlign w:val="center"/>
            <w:hideMark/>
          </w:tcPr>
          <w:p w14:paraId="6FE9320E"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pcs./шт.</w:t>
            </w:r>
          </w:p>
        </w:tc>
        <w:tc>
          <w:tcPr>
            <w:tcW w:w="895" w:type="dxa"/>
            <w:tcBorders>
              <w:top w:val="nil"/>
              <w:left w:val="nil"/>
              <w:bottom w:val="single" w:sz="4" w:space="0" w:color="auto"/>
              <w:right w:val="single" w:sz="4" w:space="0" w:color="auto"/>
            </w:tcBorders>
          </w:tcPr>
          <w:p w14:paraId="6032416A"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030462F1"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370CBC50" w14:textId="77777777" w:rsidTr="009D24F8">
        <w:trPr>
          <w:trHeight w:val="300"/>
        </w:trPr>
        <w:tc>
          <w:tcPr>
            <w:tcW w:w="698" w:type="dxa"/>
            <w:tcBorders>
              <w:top w:val="nil"/>
              <w:left w:val="single" w:sz="8" w:space="0" w:color="auto"/>
              <w:bottom w:val="single" w:sz="4" w:space="0" w:color="auto"/>
              <w:right w:val="single" w:sz="4" w:space="0" w:color="auto"/>
            </w:tcBorders>
            <w:shd w:val="clear" w:color="000000" w:fill="D9D9D9"/>
            <w:vAlign w:val="center"/>
            <w:hideMark/>
          </w:tcPr>
          <w:p w14:paraId="73D15AC2"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2</w:t>
            </w:r>
          </w:p>
        </w:tc>
        <w:tc>
          <w:tcPr>
            <w:tcW w:w="2772" w:type="dxa"/>
            <w:tcBorders>
              <w:top w:val="nil"/>
              <w:left w:val="nil"/>
              <w:bottom w:val="single" w:sz="4" w:space="0" w:color="auto"/>
              <w:right w:val="single" w:sz="4" w:space="0" w:color="auto"/>
            </w:tcBorders>
            <w:shd w:val="clear" w:color="000000" w:fill="D9D9D9"/>
            <w:vAlign w:val="center"/>
            <w:hideMark/>
          </w:tcPr>
          <w:p w14:paraId="4193B34C"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Dismantling works</w:t>
            </w:r>
          </w:p>
        </w:tc>
        <w:tc>
          <w:tcPr>
            <w:tcW w:w="3050" w:type="dxa"/>
            <w:tcBorders>
              <w:top w:val="nil"/>
              <w:left w:val="nil"/>
              <w:bottom w:val="single" w:sz="4" w:space="0" w:color="auto"/>
              <w:right w:val="single" w:sz="4" w:space="0" w:color="auto"/>
            </w:tcBorders>
            <w:shd w:val="clear" w:color="000000" w:fill="D9D9D9"/>
            <w:vAlign w:val="center"/>
            <w:hideMark/>
          </w:tcPr>
          <w:p w14:paraId="5A5236F6"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Демонтажні роботи</w:t>
            </w:r>
          </w:p>
        </w:tc>
        <w:tc>
          <w:tcPr>
            <w:tcW w:w="973" w:type="dxa"/>
            <w:tcBorders>
              <w:top w:val="nil"/>
              <w:left w:val="nil"/>
              <w:bottom w:val="single" w:sz="4" w:space="0" w:color="auto"/>
              <w:right w:val="single" w:sz="4" w:space="0" w:color="auto"/>
            </w:tcBorders>
            <w:shd w:val="clear" w:color="000000" w:fill="D9D9D9"/>
            <w:hideMark/>
          </w:tcPr>
          <w:p w14:paraId="1F1358BB" w14:textId="77777777" w:rsidR="00A07F6F" w:rsidRPr="00D26CB4" w:rsidRDefault="00A07F6F" w:rsidP="009D24F8">
            <w:pPr>
              <w:spacing w:after="0" w:line="240" w:lineRule="auto"/>
              <w:jc w:val="right"/>
              <w:rPr>
                <w:rFonts w:ascii="PF Square Sans Pro" w:eastAsia="Times New Roman" w:hAnsi="PF Square Sans Pro" w:cs="Arial"/>
                <w:color w:val="000000"/>
                <w:sz w:val="18"/>
                <w:szCs w:val="18"/>
                <w:lang w:eastAsia="uk-UA"/>
              </w:rPr>
            </w:pPr>
            <w:r w:rsidRPr="00D26CB4">
              <w:rPr>
                <w:rFonts w:ascii="Cambria" w:eastAsia="Times New Roman" w:hAnsi="Cambria" w:cs="Cambria"/>
                <w:color w:val="000000"/>
                <w:sz w:val="18"/>
                <w:szCs w:val="18"/>
                <w:lang w:eastAsia="uk-UA"/>
              </w:rPr>
              <w:t> </w:t>
            </w:r>
          </w:p>
        </w:tc>
        <w:tc>
          <w:tcPr>
            <w:tcW w:w="1204" w:type="dxa"/>
            <w:tcBorders>
              <w:top w:val="nil"/>
              <w:left w:val="nil"/>
              <w:bottom w:val="single" w:sz="4" w:space="0" w:color="auto"/>
              <w:right w:val="single" w:sz="4" w:space="0" w:color="auto"/>
            </w:tcBorders>
            <w:shd w:val="clear" w:color="000000" w:fill="D9D9D9"/>
            <w:hideMark/>
          </w:tcPr>
          <w:p w14:paraId="443FBDD9"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Cambria" w:eastAsia="Times New Roman" w:hAnsi="Cambria" w:cs="Cambria"/>
                <w:color w:val="000000"/>
                <w:sz w:val="18"/>
                <w:szCs w:val="18"/>
                <w:lang w:eastAsia="uk-UA"/>
              </w:rPr>
              <w:t> </w:t>
            </w:r>
          </w:p>
        </w:tc>
        <w:tc>
          <w:tcPr>
            <w:tcW w:w="895" w:type="dxa"/>
            <w:tcBorders>
              <w:top w:val="nil"/>
              <w:left w:val="nil"/>
              <w:bottom w:val="single" w:sz="4" w:space="0" w:color="auto"/>
              <w:right w:val="single" w:sz="4" w:space="0" w:color="auto"/>
            </w:tcBorders>
            <w:shd w:val="clear" w:color="000000" w:fill="D9D9D9"/>
          </w:tcPr>
          <w:p w14:paraId="5C630559" w14:textId="77777777" w:rsidR="00A07F6F" w:rsidRPr="00D26CB4" w:rsidRDefault="00A07F6F" w:rsidP="009D24F8">
            <w:pPr>
              <w:spacing w:after="0" w:line="240" w:lineRule="auto"/>
              <w:rPr>
                <w:rFonts w:ascii="Cambria" w:eastAsia="Times New Roman" w:hAnsi="Cambria" w:cs="Cambria"/>
                <w:color w:val="000000"/>
                <w:sz w:val="18"/>
                <w:szCs w:val="18"/>
                <w:lang w:eastAsia="uk-UA"/>
              </w:rPr>
            </w:pPr>
          </w:p>
        </w:tc>
        <w:tc>
          <w:tcPr>
            <w:tcW w:w="1040" w:type="dxa"/>
            <w:tcBorders>
              <w:top w:val="nil"/>
              <w:left w:val="nil"/>
              <w:bottom w:val="single" w:sz="4" w:space="0" w:color="auto"/>
              <w:right w:val="single" w:sz="4" w:space="0" w:color="auto"/>
            </w:tcBorders>
            <w:shd w:val="clear" w:color="000000" w:fill="D9D9D9"/>
          </w:tcPr>
          <w:p w14:paraId="5DD1072A" w14:textId="77777777" w:rsidR="00A07F6F" w:rsidRPr="00D26CB4" w:rsidRDefault="00A07F6F" w:rsidP="009D24F8">
            <w:pPr>
              <w:spacing w:after="0" w:line="240" w:lineRule="auto"/>
              <w:rPr>
                <w:rFonts w:ascii="Cambria" w:eastAsia="Times New Roman" w:hAnsi="Cambria" w:cs="Cambria"/>
                <w:color w:val="000000"/>
                <w:sz w:val="18"/>
                <w:szCs w:val="18"/>
                <w:lang w:eastAsia="uk-UA"/>
              </w:rPr>
            </w:pPr>
          </w:p>
        </w:tc>
      </w:tr>
      <w:tr w:rsidR="00A07F6F" w:rsidRPr="00D26CB4" w14:paraId="78F61B70"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7EA10BAC"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2.1</w:t>
            </w:r>
          </w:p>
        </w:tc>
        <w:tc>
          <w:tcPr>
            <w:tcW w:w="2772" w:type="dxa"/>
            <w:tcBorders>
              <w:top w:val="nil"/>
              <w:left w:val="nil"/>
              <w:bottom w:val="single" w:sz="4" w:space="0" w:color="auto"/>
              <w:right w:val="single" w:sz="4" w:space="0" w:color="auto"/>
            </w:tcBorders>
            <w:shd w:val="clear" w:color="auto" w:fill="auto"/>
            <w:vAlign w:val="center"/>
            <w:hideMark/>
          </w:tcPr>
          <w:p w14:paraId="0349B1AF"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Dismantling steel  outflows</w:t>
            </w:r>
          </w:p>
        </w:tc>
        <w:tc>
          <w:tcPr>
            <w:tcW w:w="3050" w:type="dxa"/>
            <w:tcBorders>
              <w:top w:val="nil"/>
              <w:left w:val="nil"/>
              <w:bottom w:val="single" w:sz="4" w:space="0" w:color="auto"/>
              <w:right w:val="single" w:sz="4" w:space="0" w:color="auto"/>
            </w:tcBorders>
            <w:shd w:val="clear" w:color="auto" w:fill="auto"/>
            <w:vAlign w:val="center"/>
            <w:hideMark/>
          </w:tcPr>
          <w:p w14:paraId="3D324524"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Демонтаж віконних грат</w:t>
            </w:r>
          </w:p>
        </w:tc>
        <w:tc>
          <w:tcPr>
            <w:tcW w:w="973" w:type="dxa"/>
            <w:tcBorders>
              <w:top w:val="nil"/>
              <w:left w:val="nil"/>
              <w:bottom w:val="single" w:sz="4" w:space="0" w:color="auto"/>
              <w:right w:val="single" w:sz="4" w:space="0" w:color="auto"/>
            </w:tcBorders>
            <w:shd w:val="clear" w:color="auto" w:fill="auto"/>
            <w:vAlign w:val="center"/>
            <w:hideMark/>
          </w:tcPr>
          <w:p w14:paraId="4C934342"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4,00</w:t>
            </w:r>
          </w:p>
        </w:tc>
        <w:tc>
          <w:tcPr>
            <w:tcW w:w="1204" w:type="dxa"/>
            <w:tcBorders>
              <w:top w:val="nil"/>
              <w:left w:val="nil"/>
              <w:bottom w:val="single" w:sz="4" w:space="0" w:color="auto"/>
              <w:right w:val="single" w:sz="4" w:space="0" w:color="auto"/>
            </w:tcBorders>
            <w:shd w:val="clear" w:color="auto" w:fill="auto"/>
            <w:vAlign w:val="center"/>
            <w:hideMark/>
          </w:tcPr>
          <w:p w14:paraId="488808E7"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pcs./шт.</w:t>
            </w:r>
          </w:p>
        </w:tc>
        <w:tc>
          <w:tcPr>
            <w:tcW w:w="895" w:type="dxa"/>
            <w:tcBorders>
              <w:top w:val="nil"/>
              <w:left w:val="nil"/>
              <w:bottom w:val="single" w:sz="4" w:space="0" w:color="auto"/>
              <w:right w:val="single" w:sz="4" w:space="0" w:color="auto"/>
            </w:tcBorders>
          </w:tcPr>
          <w:p w14:paraId="25CA5C2A"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5F3E6D5B"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2519071D"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1487A0A9"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2.2</w:t>
            </w:r>
          </w:p>
        </w:tc>
        <w:tc>
          <w:tcPr>
            <w:tcW w:w="2772" w:type="dxa"/>
            <w:tcBorders>
              <w:top w:val="nil"/>
              <w:left w:val="nil"/>
              <w:bottom w:val="single" w:sz="4" w:space="0" w:color="auto"/>
              <w:right w:val="single" w:sz="4" w:space="0" w:color="auto"/>
            </w:tcBorders>
            <w:shd w:val="clear" w:color="auto" w:fill="auto"/>
            <w:vAlign w:val="center"/>
            <w:hideMark/>
          </w:tcPr>
          <w:p w14:paraId="322B285F"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Dismantling window bars</w:t>
            </w:r>
          </w:p>
        </w:tc>
        <w:tc>
          <w:tcPr>
            <w:tcW w:w="3050" w:type="dxa"/>
            <w:tcBorders>
              <w:top w:val="nil"/>
              <w:left w:val="nil"/>
              <w:bottom w:val="single" w:sz="4" w:space="0" w:color="auto"/>
              <w:right w:val="single" w:sz="4" w:space="0" w:color="auto"/>
            </w:tcBorders>
            <w:shd w:val="clear" w:color="auto" w:fill="auto"/>
            <w:vAlign w:val="center"/>
            <w:hideMark/>
          </w:tcPr>
          <w:p w14:paraId="3CB88819"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Демонтаж  відливів  сталевих</w:t>
            </w:r>
          </w:p>
        </w:tc>
        <w:tc>
          <w:tcPr>
            <w:tcW w:w="973" w:type="dxa"/>
            <w:tcBorders>
              <w:top w:val="nil"/>
              <w:left w:val="nil"/>
              <w:bottom w:val="single" w:sz="4" w:space="0" w:color="auto"/>
              <w:right w:val="single" w:sz="4" w:space="0" w:color="auto"/>
            </w:tcBorders>
            <w:shd w:val="clear" w:color="auto" w:fill="auto"/>
            <w:vAlign w:val="center"/>
            <w:hideMark/>
          </w:tcPr>
          <w:p w14:paraId="0E49FAC8"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21,00</w:t>
            </w:r>
          </w:p>
        </w:tc>
        <w:tc>
          <w:tcPr>
            <w:tcW w:w="1204" w:type="dxa"/>
            <w:tcBorders>
              <w:top w:val="nil"/>
              <w:left w:val="nil"/>
              <w:bottom w:val="single" w:sz="4" w:space="0" w:color="auto"/>
              <w:right w:val="single" w:sz="4" w:space="0" w:color="auto"/>
            </w:tcBorders>
            <w:shd w:val="clear" w:color="auto" w:fill="auto"/>
            <w:vAlign w:val="center"/>
            <w:hideMark/>
          </w:tcPr>
          <w:p w14:paraId="47267A03"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m/м.п</w:t>
            </w:r>
          </w:p>
        </w:tc>
        <w:tc>
          <w:tcPr>
            <w:tcW w:w="895" w:type="dxa"/>
            <w:tcBorders>
              <w:top w:val="nil"/>
              <w:left w:val="nil"/>
              <w:bottom w:val="single" w:sz="4" w:space="0" w:color="auto"/>
              <w:right w:val="single" w:sz="4" w:space="0" w:color="auto"/>
            </w:tcBorders>
          </w:tcPr>
          <w:p w14:paraId="2A239723"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3269EF95"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078F3BD2" w14:textId="77777777" w:rsidTr="009D24F8">
        <w:trPr>
          <w:trHeight w:val="48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4C32B129"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2.3</w:t>
            </w:r>
          </w:p>
        </w:tc>
        <w:tc>
          <w:tcPr>
            <w:tcW w:w="2772" w:type="dxa"/>
            <w:tcBorders>
              <w:top w:val="nil"/>
              <w:left w:val="nil"/>
              <w:bottom w:val="single" w:sz="4" w:space="0" w:color="auto"/>
              <w:right w:val="single" w:sz="4" w:space="0" w:color="auto"/>
            </w:tcBorders>
            <w:shd w:val="clear" w:color="auto" w:fill="auto"/>
            <w:vAlign w:val="center"/>
            <w:hideMark/>
          </w:tcPr>
          <w:p w14:paraId="4FC352A0"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Dismantling ceramic tiles on the facade</w:t>
            </w:r>
          </w:p>
        </w:tc>
        <w:tc>
          <w:tcPr>
            <w:tcW w:w="3050" w:type="dxa"/>
            <w:tcBorders>
              <w:top w:val="nil"/>
              <w:left w:val="nil"/>
              <w:bottom w:val="single" w:sz="4" w:space="0" w:color="auto"/>
              <w:right w:val="single" w:sz="4" w:space="0" w:color="auto"/>
            </w:tcBorders>
            <w:shd w:val="clear" w:color="000000" w:fill="FFFFFF"/>
            <w:vAlign w:val="center"/>
            <w:hideMark/>
          </w:tcPr>
          <w:p w14:paraId="1345B113"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Розбирання облицювання стін з керамічних  плиток на фасаді</w:t>
            </w:r>
          </w:p>
        </w:tc>
        <w:tc>
          <w:tcPr>
            <w:tcW w:w="973" w:type="dxa"/>
            <w:tcBorders>
              <w:top w:val="nil"/>
              <w:left w:val="nil"/>
              <w:bottom w:val="single" w:sz="4" w:space="0" w:color="auto"/>
              <w:right w:val="single" w:sz="4" w:space="0" w:color="auto"/>
            </w:tcBorders>
            <w:shd w:val="clear" w:color="auto" w:fill="auto"/>
            <w:vAlign w:val="center"/>
            <w:hideMark/>
          </w:tcPr>
          <w:p w14:paraId="73A6DD6C"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36,00</w:t>
            </w:r>
          </w:p>
        </w:tc>
        <w:tc>
          <w:tcPr>
            <w:tcW w:w="1204" w:type="dxa"/>
            <w:tcBorders>
              <w:top w:val="nil"/>
              <w:left w:val="nil"/>
              <w:bottom w:val="single" w:sz="4" w:space="0" w:color="auto"/>
              <w:right w:val="single" w:sz="4" w:space="0" w:color="auto"/>
            </w:tcBorders>
            <w:shd w:val="clear" w:color="auto" w:fill="auto"/>
            <w:vAlign w:val="center"/>
            <w:hideMark/>
          </w:tcPr>
          <w:p w14:paraId="638968ED"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m²/м2</w:t>
            </w:r>
          </w:p>
        </w:tc>
        <w:tc>
          <w:tcPr>
            <w:tcW w:w="895" w:type="dxa"/>
            <w:tcBorders>
              <w:top w:val="nil"/>
              <w:left w:val="nil"/>
              <w:bottom w:val="single" w:sz="4" w:space="0" w:color="auto"/>
              <w:right w:val="single" w:sz="4" w:space="0" w:color="auto"/>
            </w:tcBorders>
          </w:tcPr>
          <w:p w14:paraId="298B2D22"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5B4F2D71"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457A0ADD"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1CF68CC1"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2.4</w:t>
            </w:r>
          </w:p>
        </w:tc>
        <w:tc>
          <w:tcPr>
            <w:tcW w:w="2772" w:type="dxa"/>
            <w:tcBorders>
              <w:top w:val="nil"/>
              <w:left w:val="nil"/>
              <w:bottom w:val="single" w:sz="4" w:space="0" w:color="auto"/>
              <w:right w:val="single" w:sz="4" w:space="0" w:color="auto"/>
            </w:tcBorders>
            <w:shd w:val="clear" w:color="auto" w:fill="auto"/>
            <w:vAlign w:val="center"/>
            <w:hideMark/>
          </w:tcPr>
          <w:p w14:paraId="39829B0F"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 xml:space="preserve">Dismantling of the plastering from the plinth </w:t>
            </w:r>
          </w:p>
        </w:tc>
        <w:tc>
          <w:tcPr>
            <w:tcW w:w="3050" w:type="dxa"/>
            <w:tcBorders>
              <w:top w:val="nil"/>
              <w:left w:val="nil"/>
              <w:bottom w:val="single" w:sz="4" w:space="0" w:color="auto"/>
              <w:right w:val="single" w:sz="4" w:space="0" w:color="auto"/>
            </w:tcBorders>
            <w:shd w:val="clear" w:color="auto" w:fill="auto"/>
            <w:vAlign w:val="center"/>
            <w:hideMark/>
          </w:tcPr>
          <w:p w14:paraId="62836B35"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Демонтаж штукатурки зі стін та цоколя</w:t>
            </w:r>
          </w:p>
        </w:tc>
        <w:tc>
          <w:tcPr>
            <w:tcW w:w="973" w:type="dxa"/>
            <w:tcBorders>
              <w:top w:val="nil"/>
              <w:left w:val="nil"/>
              <w:bottom w:val="single" w:sz="4" w:space="0" w:color="auto"/>
              <w:right w:val="single" w:sz="4" w:space="0" w:color="auto"/>
            </w:tcBorders>
            <w:shd w:val="clear" w:color="auto" w:fill="auto"/>
            <w:vAlign w:val="center"/>
            <w:hideMark/>
          </w:tcPr>
          <w:p w14:paraId="66B4CB82"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81,00</w:t>
            </w:r>
          </w:p>
        </w:tc>
        <w:tc>
          <w:tcPr>
            <w:tcW w:w="1204" w:type="dxa"/>
            <w:tcBorders>
              <w:top w:val="nil"/>
              <w:left w:val="nil"/>
              <w:bottom w:val="single" w:sz="4" w:space="0" w:color="auto"/>
              <w:right w:val="single" w:sz="4" w:space="0" w:color="auto"/>
            </w:tcBorders>
            <w:shd w:val="clear" w:color="auto" w:fill="auto"/>
            <w:vAlign w:val="center"/>
            <w:hideMark/>
          </w:tcPr>
          <w:p w14:paraId="40F032B6"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m²/м2</w:t>
            </w:r>
          </w:p>
        </w:tc>
        <w:tc>
          <w:tcPr>
            <w:tcW w:w="895" w:type="dxa"/>
            <w:tcBorders>
              <w:top w:val="nil"/>
              <w:left w:val="nil"/>
              <w:bottom w:val="single" w:sz="4" w:space="0" w:color="auto"/>
              <w:right w:val="single" w:sz="4" w:space="0" w:color="auto"/>
            </w:tcBorders>
          </w:tcPr>
          <w:p w14:paraId="59D64CF4"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0D530882"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00E5C45F"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75FF9D7E"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2.5</w:t>
            </w:r>
          </w:p>
        </w:tc>
        <w:tc>
          <w:tcPr>
            <w:tcW w:w="2772" w:type="dxa"/>
            <w:tcBorders>
              <w:top w:val="nil"/>
              <w:left w:val="nil"/>
              <w:bottom w:val="single" w:sz="4" w:space="0" w:color="auto"/>
              <w:right w:val="single" w:sz="4" w:space="0" w:color="auto"/>
            </w:tcBorders>
            <w:shd w:val="clear" w:color="auto" w:fill="auto"/>
            <w:vAlign w:val="center"/>
            <w:hideMark/>
          </w:tcPr>
          <w:p w14:paraId="6A49E97A"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Dismantling of brick wall  (cornice)</w:t>
            </w:r>
          </w:p>
        </w:tc>
        <w:tc>
          <w:tcPr>
            <w:tcW w:w="3050" w:type="dxa"/>
            <w:tcBorders>
              <w:top w:val="nil"/>
              <w:left w:val="nil"/>
              <w:bottom w:val="single" w:sz="4" w:space="0" w:color="auto"/>
              <w:right w:val="single" w:sz="4" w:space="0" w:color="auto"/>
            </w:tcBorders>
            <w:shd w:val="clear" w:color="auto" w:fill="auto"/>
            <w:vAlign w:val="center"/>
            <w:hideMark/>
          </w:tcPr>
          <w:p w14:paraId="308ECD28"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Розбирання цегляної кладки (карнізи)</w:t>
            </w:r>
          </w:p>
        </w:tc>
        <w:tc>
          <w:tcPr>
            <w:tcW w:w="973" w:type="dxa"/>
            <w:tcBorders>
              <w:top w:val="nil"/>
              <w:left w:val="nil"/>
              <w:bottom w:val="single" w:sz="4" w:space="0" w:color="auto"/>
              <w:right w:val="single" w:sz="4" w:space="0" w:color="auto"/>
            </w:tcBorders>
            <w:shd w:val="clear" w:color="auto" w:fill="auto"/>
            <w:vAlign w:val="center"/>
            <w:hideMark/>
          </w:tcPr>
          <w:p w14:paraId="71613738"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1,00</w:t>
            </w:r>
          </w:p>
        </w:tc>
        <w:tc>
          <w:tcPr>
            <w:tcW w:w="1204" w:type="dxa"/>
            <w:tcBorders>
              <w:top w:val="nil"/>
              <w:left w:val="nil"/>
              <w:bottom w:val="single" w:sz="4" w:space="0" w:color="auto"/>
              <w:right w:val="single" w:sz="4" w:space="0" w:color="auto"/>
            </w:tcBorders>
            <w:shd w:val="clear" w:color="auto" w:fill="auto"/>
            <w:vAlign w:val="center"/>
            <w:hideMark/>
          </w:tcPr>
          <w:p w14:paraId="39904852"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m3/м3</w:t>
            </w:r>
          </w:p>
        </w:tc>
        <w:tc>
          <w:tcPr>
            <w:tcW w:w="895" w:type="dxa"/>
            <w:tcBorders>
              <w:top w:val="nil"/>
              <w:left w:val="nil"/>
              <w:bottom w:val="single" w:sz="4" w:space="0" w:color="auto"/>
              <w:right w:val="single" w:sz="4" w:space="0" w:color="auto"/>
            </w:tcBorders>
          </w:tcPr>
          <w:p w14:paraId="6F3337B2"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1AEC9390"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1EE2906F"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09AB27D0"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2.6</w:t>
            </w:r>
          </w:p>
        </w:tc>
        <w:tc>
          <w:tcPr>
            <w:tcW w:w="2772" w:type="dxa"/>
            <w:tcBorders>
              <w:top w:val="nil"/>
              <w:left w:val="nil"/>
              <w:bottom w:val="single" w:sz="4" w:space="0" w:color="auto"/>
              <w:right w:val="single" w:sz="4" w:space="0" w:color="auto"/>
            </w:tcBorders>
            <w:shd w:val="clear" w:color="auto" w:fill="auto"/>
            <w:vAlign w:val="center"/>
            <w:hideMark/>
          </w:tcPr>
          <w:p w14:paraId="06230BFE"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Dismantling of drainage pipes with the preservation of pipes for the purpose of further re-installation after the insulation of the facade</w:t>
            </w:r>
          </w:p>
        </w:tc>
        <w:tc>
          <w:tcPr>
            <w:tcW w:w="3050" w:type="dxa"/>
            <w:tcBorders>
              <w:top w:val="nil"/>
              <w:left w:val="nil"/>
              <w:bottom w:val="single" w:sz="4" w:space="0" w:color="auto"/>
              <w:right w:val="single" w:sz="4" w:space="0" w:color="auto"/>
            </w:tcBorders>
            <w:shd w:val="clear" w:color="auto" w:fill="auto"/>
            <w:vAlign w:val="center"/>
            <w:hideMark/>
          </w:tcPr>
          <w:p w14:paraId="098FBB73"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Розбирання водосточних труб із збереженням труб з метою подальшого повторного монтажу після утеплення фасаду</w:t>
            </w:r>
          </w:p>
        </w:tc>
        <w:tc>
          <w:tcPr>
            <w:tcW w:w="973" w:type="dxa"/>
            <w:tcBorders>
              <w:top w:val="nil"/>
              <w:left w:val="nil"/>
              <w:bottom w:val="single" w:sz="4" w:space="0" w:color="auto"/>
              <w:right w:val="single" w:sz="4" w:space="0" w:color="auto"/>
            </w:tcBorders>
            <w:shd w:val="clear" w:color="auto" w:fill="auto"/>
            <w:vAlign w:val="center"/>
            <w:hideMark/>
          </w:tcPr>
          <w:p w14:paraId="6A16CE07"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124,00</w:t>
            </w:r>
          </w:p>
        </w:tc>
        <w:tc>
          <w:tcPr>
            <w:tcW w:w="1204" w:type="dxa"/>
            <w:tcBorders>
              <w:top w:val="nil"/>
              <w:left w:val="nil"/>
              <w:bottom w:val="single" w:sz="4" w:space="0" w:color="auto"/>
              <w:right w:val="single" w:sz="4" w:space="0" w:color="auto"/>
            </w:tcBorders>
            <w:shd w:val="clear" w:color="auto" w:fill="auto"/>
            <w:vAlign w:val="center"/>
            <w:hideMark/>
          </w:tcPr>
          <w:p w14:paraId="07EAE14A"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m/м.п</w:t>
            </w:r>
          </w:p>
        </w:tc>
        <w:tc>
          <w:tcPr>
            <w:tcW w:w="895" w:type="dxa"/>
            <w:tcBorders>
              <w:top w:val="nil"/>
              <w:left w:val="nil"/>
              <w:bottom w:val="single" w:sz="4" w:space="0" w:color="auto"/>
              <w:right w:val="single" w:sz="4" w:space="0" w:color="auto"/>
            </w:tcBorders>
          </w:tcPr>
          <w:p w14:paraId="58D17D8B"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77CA1708"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6855776C"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74CBB5FB"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2.7</w:t>
            </w:r>
          </w:p>
        </w:tc>
        <w:tc>
          <w:tcPr>
            <w:tcW w:w="2772" w:type="dxa"/>
            <w:tcBorders>
              <w:top w:val="nil"/>
              <w:left w:val="nil"/>
              <w:bottom w:val="single" w:sz="4" w:space="0" w:color="auto"/>
              <w:right w:val="single" w:sz="4" w:space="0" w:color="auto"/>
            </w:tcBorders>
            <w:shd w:val="clear" w:color="auto" w:fill="auto"/>
            <w:vAlign w:val="center"/>
            <w:hideMark/>
          </w:tcPr>
          <w:p w14:paraId="46115F36"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Dismantling of monolithic concrete foundations</w:t>
            </w:r>
          </w:p>
        </w:tc>
        <w:tc>
          <w:tcPr>
            <w:tcW w:w="3050" w:type="dxa"/>
            <w:tcBorders>
              <w:top w:val="nil"/>
              <w:left w:val="nil"/>
              <w:bottom w:val="single" w:sz="4" w:space="0" w:color="auto"/>
              <w:right w:val="single" w:sz="4" w:space="0" w:color="auto"/>
            </w:tcBorders>
            <w:shd w:val="clear" w:color="auto" w:fill="auto"/>
            <w:vAlign w:val="center"/>
            <w:hideMark/>
          </w:tcPr>
          <w:p w14:paraId="237E6C5E"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Розбирання монолітних бетонних фундаментів</w:t>
            </w:r>
          </w:p>
        </w:tc>
        <w:tc>
          <w:tcPr>
            <w:tcW w:w="973" w:type="dxa"/>
            <w:tcBorders>
              <w:top w:val="nil"/>
              <w:left w:val="nil"/>
              <w:bottom w:val="single" w:sz="4" w:space="0" w:color="auto"/>
              <w:right w:val="single" w:sz="4" w:space="0" w:color="auto"/>
            </w:tcBorders>
            <w:shd w:val="clear" w:color="auto" w:fill="auto"/>
            <w:vAlign w:val="center"/>
            <w:hideMark/>
          </w:tcPr>
          <w:p w14:paraId="44100C25"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0,70</w:t>
            </w:r>
          </w:p>
        </w:tc>
        <w:tc>
          <w:tcPr>
            <w:tcW w:w="1204" w:type="dxa"/>
            <w:tcBorders>
              <w:top w:val="nil"/>
              <w:left w:val="nil"/>
              <w:bottom w:val="single" w:sz="4" w:space="0" w:color="auto"/>
              <w:right w:val="single" w:sz="4" w:space="0" w:color="auto"/>
            </w:tcBorders>
            <w:shd w:val="clear" w:color="auto" w:fill="auto"/>
            <w:vAlign w:val="center"/>
            <w:hideMark/>
          </w:tcPr>
          <w:p w14:paraId="36AEB18C"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m3/м3</w:t>
            </w:r>
          </w:p>
        </w:tc>
        <w:tc>
          <w:tcPr>
            <w:tcW w:w="895" w:type="dxa"/>
            <w:tcBorders>
              <w:top w:val="nil"/>
              <w:left w:val="nil"/>
              <w:bottom w:val="single" w:sz="4" w:space="0" w:color="auto"/>
              <w:right w:val="single" w:sz="4" w:space="0" w:color="auto"/>
            </w:tcBorders>
          </w:tcPr>
          <w:p w14:paraId="66DE13FC"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70B1995D"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6F6EBFF9"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1D36724"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2.8</w:t>
            </w:r>
          </w:p>
        </w:tc>
        <w:tc>
          <w:tcPr>
            <w:tcW w:w="2772" w:type="dxa"/>
            <w:tcBorders>
              <w:top w:val="nil"/>
              <w:left w:val="nil"/>
              <w:bottom w:val="single" w:sz="4" w:space="0" w:color="auto"/>
              <w:right w:val="single" w:sz="4" w:space="0" w:color="auto"/>
            </w:tcBorders>
            <w:shd w:val="clear" w:color="auto" w:fill="auto"/>
            <w:vAlign w:val="center"/>
            <w:hideMark/>
          </w:tcPr>
          <w:p w14:paraId="1628A20D"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Dismantling of brick foundations</w:t>
            </w:r>
          </w:p>
        </w:tc>
        <w:tc>
          <w:tcPr>
            <w:tcW w:w="3050" w:type="dxa"/>
            <w:tcBorders>
              <w:top w:val="nil"/>
              <w:left w:val="nil"/>
              <w:bottom w:val="single" w:sz="4" w:space="0" w:color="auto"/>
              <w:right w:val="single" w:sz="4" w:space="0" w:color="auto"/>
            </w:tcBorders>
            <w:shd w:val="clear" w:color="auto" w:fill="auto"/>
            <w:vAlign w:val="center"/>
            <w:hideMark/>
          </w:tcPr>
          <w:p w14:paraId="2FDD9BA0"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 xml:space="preserve">Розбирання цегляних фундаментів </w:t>
            </w:r>
          </w:p>
        </w:tc>
        <w:tc>
          <w:tcPr>
            <w:tcW w:w="973" w:type="dxa"/>
            <w:tcBorders>
              <w:top w:val="nil"/>
              <w:left w:val="nil"/>
              <w:bottom w:val="single" w:sz="4" w:space="0" w:color="auto"/>
              <w:right w:val="single" w:sz="4" w:space="0" w:color="auto"/>
            </w:tcBorders>
            <w:shd w:val="clear" w:color="auto" w:fill="auto"/>
            <w:vAlign w:val="center"/>
            <w:hideMark/>
          </w:tcPr>
          <w:p w14:paraId="63A806DD"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1,60</w:t>
            </w:r>
          </w:p>
        </w:tc>
        <w:tc>
          <w:tcPr>
            <w:tcW w:w="1204" w:type="dxa"/>
            <w:tcBorders>
              <w:top w:val="nil"/>
              <w:left w:val="nil"/>
              <w:bottom w:val="single" w:sz="4" w:space="0" w:color="auto"/>
              <w:right w:val="single" w:sz="4" w:space="0" w:color="auto"/>
            </w:tcBorders>
            <w:shd w:val="clear" w:color="auto" w:fill="auto"/>
            <w:vAlign w:val="center"/>
            <w:hideMark/>
          </w:tcPr>
          <w:p w14:paraId="401C3FE6"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m3/м3</w:t>
            </w:r>
          </w:p>
        </w:tc>
        <w:tc>
          <w:tcPr>
            <w:tcW w:w="895" w:type="dxa"/>
            <w:tcBorders>
              <w:top w:val="nil"/>
              <w:left w:val="nil"/>
              <w:bottom w:val="single" w:sz="4" w:space="0" w:color="auto"/>
              <w:right w:val="single" w:sz="4" w:space="0" w:color="auto"/>
            </w:tcBorders>
          </w:tcPr>
          <w:p w14:paraId="16CC3ED0"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34926663"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051E0360" w14:textId="77777777" w:rsidTr="009D24F8">
        <w:trPr>
          <w:trHeight w:val="300"/>
        </w:trPr>
        <w:tc>
          <w:tcPr>
            <w:tcW w:w="698" w:type="dxa"/>
            <w:tcBorders>
              <w:top w:val="nil"/>
              <w:left w:val="single" w:sz="8" w:space="0" w:color="auto"/>
              <w:bottom w:val="single" w:sz="4" w:space="0" w:color="auto"/>
              <w:right w:val="single" w:sz="4" w:space="0" w:color="auto"/>
            </w:tcBorders>
            <w:shd w:val="clear" w:color="000000" w:fill="D9D9D9"/>
            <w:vAlign w:val="center"/>
            <w:hideMark/>
          </w:tcPr>
          <w:p w14:paraId="06C7B5C3"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3</w:t>
            </w:r>
          </w:p>
        </w:tc>
        <w:tc>
          <w:tcPr>
            <w:tcW w:w="2772" w:type="dxa"/>
            <w:tcBorders>
              <w:top w:val="nil"/>
              <w:left w:val="nil"/>
              <w:bottom w:val="single" w:sz="4" w:space="0" w:color="auto"/>
              <w:right w:val="single" w:sz="4" w:space="0" w:color="auto"/>
            </w:tcBorders>
            <w:shd w:val="clear" w:color="000000" w:fill="D9D9D9"/>
            <w:vAlign w:val="center"/>
            <w:hideMark/>
          </w:tcPr>
          <w:p w14:paraId="3694A885"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Foundations</w:t>
            </w:r>
          </w:p>
        </w:tc>
        <w:tc>
          <w:tcPr>
            <w:tcW w:w="3050" w:type="dxa"/>
            <w:tcBorders>
              <w:top w:val="nil"/>
              <w:left w:val="nil"/>
              <w:bottom w:val="single" w:sz="4" w:space="0" w:color="auto"/>
              <w:right w:val="single" w:sz="4" w:space="0" w:color="auto"/>
            </w:tcBorders>
            <w:shd w:val="clear" w:color="000000" w:fill="D9D9D9"/>
            <w:vAlign w:val="center"/>
            <w:hideMark/>
          </w:tcPr>
          <w:p w14:paraId="0011D661"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Фундаменти</w:t>
            </w:r>
          </w:p>
        </w:tc>
        <w:tc>
          <w:tcPr>
            <w:tcW w:w="973" w:type="dxa"/>
            <w:tcBorders>
              <w:top w:val="nil"/>
              <w:left w:val="nil"/>
              <w:bottom w:val="single" w:sz="4" w:space="0" w:color="auto"/>
              <w:right w:val="single" w:sz="4" w:space="0" w:color="auto"/>
            </w:tcBorders>
            <w:shd w:val="clear" w:color="000000" w:fill="D9D9D9"/>
            <w:vAlign w:val="center"/>
            <w:hideMark/>
          </w:tcPr>
          <w:p w14:paraId="4759F578"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Cambria" w:eastAsia="Times New Roman" w:hAnsi="Cambria" w:cs="Cambria"/>
                <w:color w:val="000000"/>
                <w:sz w:val="18"/>
                <w:szCs w:val="18"/>
                <w:lang w:eastAsia="uk-UA"/>
              </w:rPr>
              <w:t> </w:t>
            </w:r>
          </w:p>
        </w:tc>
        <w:tc>
          <w:tcPr>
            <w:tcW w:w="1204" w:type="dxa"/>
            <w:tcBorders>
              <w:top w:val="nil"/>
              <w:left w:val="nil"/>
              <w:bottom w:val="single" w:sz="4" w:space="0" w:color="auto"/>
              <w:right w:val="single" w:sz="4" w:space="0" w:color="auto"/>
            </w:tcBorders>
            <w:shd w:val="clear" w:color="000000" w:fill="D9D9D9"/>
            <w:vAlign w:val="center"/>
            <w:hideMark/>
          </w:tcPr>
          <w:p w14:paraId="612AD934"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Cambria" w:eastAsia="Times New Roman" w:hAnsi="Cambria" w:cs="Cambria"/>
                <w:color w:val="000000"/>
                <w:sz w:val="18"/>
                <w:szCs w:val="18"/>
                <w:lang w:eastAsia="uk-UA"/>
              </w:rPr>
              <w:t> </w:t>
            </w:r>
          </w:p>
        </w:tc>
        <w:tc>
          <w:tcPr>
            <w:tcW w:w="895" w:type="dxa"/>
            <w:tcBorders>
              <w:top w:val="nil"/>
              <w:left w:val="nil"/>
              <w:bottom w:val="single" w:sz="4" w:space="0" w:color="auto"/>
              <w:right w:val="single" w:sz="4" w:space="0" w:color="auto"/>
            </w:tcBorders>
            <w:shd w:val="clear" w:color="000000" w:fill="D9D9D9"/>
          </w:tcPr>
          <w:p w14:paraId="43DB9AD9" w14:textId="77777777" w:rsidR="00A07F6F" w:rsidRPr="00D26CB4" w:rsidRDefault="00A07F6F" w:rsidP="009D24F8">
            <w:pPr>
              <w:spacing w:after="0" w:line="240" w:lineRule="auto"/>
              <w:jc w:val="center"/>
              <w:rPr>
                <w:rFonts w:ascii="Cambria" w:eastAsia="Times New Roman" w:hAnsi="Cambria" w:cs="Cambria"/>
                <w:color w:val="000000"/>
                <w:sz w:val="18"/>
                <w:szCs w:val="18"/>
                <w:lang w:eastAsia="uk-UA"/>
              </w:rPr>
            </w:pPr>
          </w:p>
        </w:tc>
        <w:tc>
          <w:tcPr>
            <w:tcW w:w="1040" w:type="dxa"/>
            <w:tcBorders>
              <w:top w:val="nil"/>
              <w:left w:val="nil"/>
              <w:bottom w:val="single" w:sz="4" w:space="0" w:color="auto"/>
              <w:right w:val="single" w:sz="4" w:space="0" w:color="auto"/>
            </w:tcBorders>
            <w:shd w:val="clear" w:color="000000" w:fill="D9D9D9"/>
          </w:tcPr>
          <w:p w14:paraId="5AD05371" w14:textId="77777777" w:rsidR="00A07F6F" w:rsidRPr="00D26CB4" w:rsidRDefault="00A07F6F" w:rsidP="009D24F8">
            <w:pPr>
              <w:spacing w:after="0" w:line="240" w:lineRule="auto"/>
              <w:jc w:val="center"/>
              <w:rPr>
                <w:rFonts w:ascii="Cambria" w:eastAsia="Times New Roman" w:hAnsi="Cambria" w:cs="Cambria"/>
                <w:color w:val="000000"/>
                <w:sz w:val="18"/>
                <w:szCs w:val="18"/>
                <w:lang w:eastAsia="uk-UA"/>
              </w:rPr>
            </w:pPr>
          </w:p>
        </w:tc>
      </w:tr>
      <w:tr w:rsidR="00A07F6F" w:rsidRPr="00D26CB4" w14:paraId="715068E5"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6B742DDF"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3.1</w:t>
            </w:r>
          </w:p>
        </w:tc>
        <w:tc>
          <w:tcPr>
            <w:tcW w:w="2772" w:type="dxa"/>
            <w:tcBorders>
              <w:top w:val="nil"/>
              <w:left w:val="nil"/>
              <w:bottom w:val="single" w:sz="4" w:space="0" w:color="auto"/>
              <w:right w:val="single" w:sz="4" w:space="0" w:color="auto"/>
            </w:tcBorders>
            <w:shd w:val="clear" w:color="auto" w:fill="auto"/>
            <w:vAlign w:val="center"/>
            <w:hideMark/>
          </w:tcPr>
          <w:p w14:paraId="6310C676"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Digging of soil manually</w:t>
            </w:r>
          </w:p>
        </w:tc>
        <w:tc>
          <w:tcPr>
            <w:tcW w:w="3050" w:type="dxa"/>
            <w:tcBorders>
              <w:top w:val="nil"/>
              <w:left w:val="nil"/>
              <w:bottom w:val="single" w:sz="4" w:space="0" w:color="auto"/>
              <w:right w:val="single" w:sz="4" w:space="0" w:color="auto"/>
            </w:tcBorders>
            <w:shd w:val="clear" w:color="000000" w:fill="FFFFFF"/>
            <w:vAlign w:val="center"/>
            <w:hideMark/>
          </w:tcPr>
          <w:p w14:paraId="159A7FDA"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Розробка грунту вручну</w:t>
            </w:r>
          </w:p>
        </w:tc>
        <w:tc>
          <w:tcPr>
            <w:tcW w:w="973" w:type="dxa"/>
            <w:tcBorders>
              <w:top w:val="nil"/>
              <w:left w:val="nil"/>
              <w:bottom w:val="single" w:sz="4" w:space="0" w:color="auto"/>
              <w:right w:val="single" w:sz="4" w:space="0" w:color="auto"/>
            </w:tcBorders>
            <w:shd w:val="clear" w:color="000000" w:fill="FFFFFF"/>
            <w:vAlign w:val="center"/>
            <w:hideMark/>
          </w:tcPr>
          <w:p w14:paraId="63277FA5"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188,00</w:t>
            </w:r>
          </w:p>
        </w:tc>
        <w:tc>
          <w:tcPr>
            <w:tcW w:w="1204" w:type="dxa"/>
            <w:tcBorders>
              <w:top w:val="nil"/>
              <w:left w:val="nil"/>
              <w:bottom w:val="single" w:sz="4" w:space="0" w:color="auto"/>
              <w:right w:val="single" w:sz="4" w:space="0" w:color="auto"/>
            </w:tcBorders>
            <w:shd w:val="clear" w:color="000000" w:fill="FFFFFF"/>
            <w:vAlign w:val="center"/>
            <w:hideMark/>
          </w:tcPr>
          <w:p w14:paraId="7D58D8A5"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m3/м3</w:t>
            </w:r>
          </w:p>
        </w:tc>
        <w:tc>
          <w:tcPr>
            <w:tcW w:w="895" w:type="dxa"/>
            <w:tcBorders>
              <w:top w:val="nil"/>
              <w:left w:val="nil"/>
              <w:bottom w:val="single" w:sz="4" w:space="0" w:color="auto"/>
              <w:right w:val="single" w:sz="4" w:space="0" w:color="auto"/>
            </w:tcBorders>
            <w:shd w:val="clear" w:color="000000" w:fill="FFFFFF"/>
          </w:tcPr>
          <w:p w14:paraId="547C2DDF"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shd w:val="clear" w:color="000000" w:fill="FFFFFF"/>
          </w:tcPr>
          <w:p w14:paraId="3AF8AEA3"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050F56B4"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4D5168C"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3.2</w:t>
            </w:r>
          </w:p>
        </w:tc>
        <w:tc>
          <w:tcPr>
            <w:tcW w:w="2772" w:type="dxa"/>
            <w:tcBorders>
              <w:top w:val="nil"/>
              <w:left w:val="nil"/>
              <w:bottom w:val="single" w:sz="4" w:space="0" w:color="auto"/>
              <w:right w:val="single" w:sz="4" w:space="0" w:color="auto"/>
            </w:tcBorders>
            <w:shd w:val="clear" w:color="auto" w:fill="auto"/>
            <w:vAlign w:val="center"/>
            <w:hideMark/>
          </w:tcPr>
          <w:p w14:paraId="6DCECE5A"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Removal of soil up to 5 km</w:t>
            </w:r>
          </w:p>
        </w:tc>
        <w:tc>
          <w:tcPr>
            <w:tcW w:w="3050" w:type="dxa"/>
            <w:tcBorders>
              <w:top w:val="nil"/>
              <w:left w:val="nil"/>
              <w:bottom w:val="single" w:sz="4" w:space="0" w:color="auto"/>
              <w:right w:val="single" w:sz="4" w:space="0" w:color="auto"/>
            </w:tcBorders>
            <w:shd w:val="clear" w:color="000000" w:fill="FFFFFF"/>
            <w:vAlign w:val="center"/>
            <w:hideMark/>
          </w:tcPr>
          <w:p w14:paraId="31CF3634"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Вивезення грунту до 5 км</w:t>
            </w:r>
          </w:p>
        </w:tc>
        <w:tc>
          <w:tcPr>
            <w:tcW w:w="973" w:type="dxa"/>
            <w:tcBorders>
              <w:top w:val="nil"/>
              <w:left w:val="nil"/>
              <w:bottom w:val="single" w:sz="4" w:space="0" w:color="auto"/>
              <w:right w:val="single" w:sz="4" w:space="0" w:color="auto"/>
            </w:tcBorders>
            <w:shd w:val="clear" w:color="000000" w:fill="FFFFFF"/>
            <w:vAlign w:val="center"/>
            <w:hideMark/>
          </w:tcPr>
          <w:p w14:paraId="755F24C1"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16,50</w:t>
            </w:r>
          </w:p>
        </w:tc>
        <w:tc>
          <w:tcPr>
            <w:tcW w:w="1204" w:type="dxa"/>
            <w:tcBorders>
              <w:top w:val="nil"/>
              <w:left w:val="nil"/>
              <w:bottom w:val="single" w:sz="4" w:space="0" w:color="auto"/>
              <w:right w:val="single" w:sz="4" w:space="0" w:color="auto"/>
            </w:tcBorders>
            <w:shd w:val="clear" w:color="auto" w:fill="auto"/>
            <w:vAlign w:val="center"/>
            <w:hideMark/>
          </w:tcPr>
          <w:p w14:paraId="5E120556"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t/т</w:t>
            </w:r>
          </w:p>
        </w:tc>
        <w:tc>
          <w:tcPr>
            <w:tcW w:w="895" w:type="dxa"/>
            <w:tcBorders>
              <w:top w:val="nil"/>
              <w:left w:val="nil"/>
              <w:bottom w:val="single" w:sz="4" w:space="0" w:color="auto"/>
              <w:right w:val="single" w:sz="4" w:space="0" w:color="auto"/>
            </w:tcBorders>
          </w:tcPr>
          <w:p w14:paraId="74638C94"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2A150FE4"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1CD1A821" w14:textId="77777777" w:rsidTr="009D24F8">
        <w:trPr>
          <w:trHeight w:val="48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87DE5B2"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3.3</w:t>
            </w:r>
          </w:p>
        </w:tc>
        <w:tc>
          <w:tcPr>
            <w:tcW w:w="2772" w:type="dxa"/>
            <w:tcBorders>
              <w:top w:val="nil"/>
              <w:left w:val="nil"/>
              <w:bottom w:val="single" w:sz="4" w:space="0" w:color="auto"/>
              <w:right w:val="single" w:sz="4" w:space="0" w:color="auto"/>
            </w:tcBorders>
            <w:shd w:val="clear" w:color="auto" w:fill="auto"/>
            <w:vAlign w:val="center"/>
            <w:hideMark/>
          </w:tcPr>
          <w:p w14:paraId="50E1C13E"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Repair of plaster (repair of seams between foundation blocks) Sheet #33</w:t>
            </w:r>
          </w:p>
        </w:tc>
        <w:tc>
          <w:tcPr>
            <w:tcW w:w="3050" w:type="dxa"/>
            <w:tcBorders>
              <w:top w:val="nil"/>
              <w:left w:val="nil"/>
              <w:bottom w:val="single" w:sz="4" w:space="0" w:color="auto"/>
              <w:right w:val="single" w:sz="4" w:space="0" w:color="auto"/>
            </w:tcBorders>
            <w:shd w:val="clear" w:color="000000" w:fill="FFFFFF"/>
            <w:vAlign w:val="center"/>
            <w:hideMark/>
          </w:tcPr>
          <w:p w14:paraId="7FBF50B8"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Ремонт штукатурки (ремонт швів між фундаментними блоками) Аркуш №33</w:t>
            </w:r>
          </w:p>
        </w:tc>
        <w:tc>
          <w:tcPr>
            <w:tcW w:w="973" w:type="dxa"/>
            <w:tcBorders>
              <w:top w:val="nil"/>
              <w:left w:val="nil"/>
              <w:bottom w:val="single" w:sz="4" w:space="0" w:color="auto"/>
              <w:right w:val="single" w:sz="4" w:space="0" w:color="auto"/>
            </w:tcBorders>
            <w:shd w:val="clear" w:color="auto" w:fill="auto"/>
            <w:vAlign w:val="center"/>
            <w:hideMark/>
          </w:tcPr>
          <w:p w14:paraId="6988A3F1"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35,00</w:t>
            </w:r>
          </w:p>
        </w:tc>
        <w:tc>
          <w:tcPr>
            <w:tcW w:w="1204" w:type="dxa"/>
            <w:tcBorders>
              <w:top w:val="nil"/>
              <w:left w:val="nil"/>
              <w:bottom w:val="single" w:sz="4" w:space="0" w:color="auto"/>
              <w:right w:val="single" w:sz="4" w:space="0" w:color="auto"/>
            </w:tcBorders>
            <w:shd w:val="clear" w:color="auto" w:fill="auto"/>
            <w:vAlign w:val="center"/>
            <w:hideMark/>
          </w:tcPr>
          <w:p w14:paraId="3A06538E"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m²/м2</w:t>
            </w:r>
          </w:p>
        </w:tc>
        <w:tc>
          <w:tcPr>
            <w:tcW w:w="895" w:type="dxa"/>
            <w:tcBorders>
              <w:top w:val="nil"/>
              <w:left w:val="nil"/>
              <w:bottom w:val="single" w:sz="4" w:space="0" w:color="auto"/>
              <w:right w:val="single" w:sz="4" w:space="0" w:color="auto"/>
            </w:tcBorders>
          </w:tcPr>
          <w:p w14:paraId="1FC043DB"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2DF7F729"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7BBC412A" w14:textId="77777777" w:rsidTr="009D24F8">
        <w:trPr>
          <w:trHeight w:val="96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22BB15D"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lastRenderedPageBreak/>
              <w:t>3.4</w:t>
            </w:r>
          </w:p>
        </w:tc>
        <w:tc>
          <w:tcPr>
            <w:tcW w:w="2772" w:type="dxa"/>
            <w:tcBorders>
              <w:top w:val="nil"/>
              <w:left w:val="nil"/>
              <w:bottom w:val="single" w:sz="4" w:space="0" w:color="auto"/>
              <w:right w:val="single" w:sz="4" w:space="0" w:color="auto"/>
            </w:tcBorders>
            <w:shd w:val="clear" w:color="auto" w:fill="auto"/>
            <w:hideMark/>
          </w:tcPr>
          <w:p w14:paraId="513FF92D"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vertical two-layer waterproofing of the basement walls with bitum felt Aquaizol PE-4.0-GR with preliminary priming ADW Izoplast R, or similar Sheet #33</w:t>
            </w:r>
          </w:p>
        </w:tc>
        <w:tc>
          <w:tcPr>
            <w:tcW w:w="3050" w:type="dxa"/>
            <w:tcBorders>
              <w:top w:val="nil"/>
              <w:left w:val="nil"/>
              <w:bottom w:val="single" w:sz="4" w:space="0" w:color="auto"/>
              <w:right w:val="single" w:sz="4" w:space="0" w:color="auto"/>
            </w:tcBorders>
            <w:shd w:val="clear" w:color="000000" w:fill="FFFFFF"/>
            <w:hideMark/>
          </w:tcPr>
          <w:p w14:paraId="1E471CA0"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Влаштування вертикальної двошарової гідроізоляції стін цоколя бітумним рубероїдом Aquaizol ПЕ-4.0-ГР  з попереднім грунтуванням ADW Izoplast R, або аналогічними Аркуш №33</w:t>
            </w:r>
          </w:p>
        </w:tc>
        <w:tc>
          <w:tcPr>
            <w:tcW w:w="973" w:type="dxa"/>
            <w:tcBorders>
              <w:top w:val="nil"/>
              <w:left w:val="nil"/>
              <w:bottom w:val="single" w:sz="4" w:space="0" w:color="auto"/>
              <w:right w:val="single" w:sz="4" w:space="0" w:color="auto"/>
            </w:tcBorders>
            <w:shd w:val="clear" w:color="auto" w:fill="auto"/>
            <w:vAlign w:val="center"/>
            <w:hideMark/>
          </w:tcPr>
          <w:p w14:paraId="2921E178"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228,00</w:t>
            </w:r>
          </w:p>
        </w:tc>
        <w:tc>
          <w:tcPr>
            <w:tcW w:w="1204" w:type="dxa"/>
            <w:tcBorders>
              <w:top w:val="nil"/>
              <w:left w:val="nil"/>
              <w:bottom w:val="single" w:sz="4" w:space="0" w:color="auto"/>
              <w:right w:val="single" w:sz="4" w:space="0" w:color="auto"/>
            </w:tcBorders>
            <w:shd w:val="clear" w:color="auto" w:fill="auto"/>
            <w:vAlign w:val="center"/>
            <w:hideMark/>
          </w:tcPr>
          <w:p w14:paraId="13D38D0A"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m²/м2</w:t>
            </w:r>
          </w:p>
        </w:tc>
        <w:tc>
          <w:tcPr>
            <w:tcW w:w="895" w:type="dxa"/>
            <w:tcBorders>
              <w:top w:val="nil"/>
              <w:left w:val="nil"/>
              <w:bottom w:val="single" w:sz="4" w:space="0" w:color="auto"/>
              <w:right w:val="single" w:sz="4" w:space="0" w:color="auto"/>
            </w:tcBorders>
          </w:tcPr>
          <w:p w14:paraId="35D6874F"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0211B0E7"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5A73B204"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001CF1C2"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3.5</w:t>
            </w:r>
          </w:p>
        </w:tc>
        <w:tc>
          <w:tcPr>
            <w:tcW w:w="2772" w:type="dxa"/>
            <w:tcBorders>
              <w:top w:val="nil"/>
              <w:left w:val="nil"/>
              <w:bottom w:val="single" w:sz="4" w:space="0" w:color="auto"/>
              <w:right w:val="single" w:sz="4" w:space="0" w:color="auto"/>
            </w:tcBorders>
            <w:shd w:val="clear" w:color="auto" w:fill="auto"/>
            <w:vAlign w:val="center"/>
            <w:hideMark/>
          </w:tcPr>
          <w:p w14:paraId="71734F81"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XPS 100 mm insulation on CERESIT СТ 84 or similar</w:t>
            </w:r>
          </w:p>
        </w:tc>
        <w:tc>
          <w:tcPr>
            <w:tcW w:w="3050" w:type="dxa"/>
            <w:tcBorders>
              <w:top w:val="nil"/>
              <w:left w:val="nil"/>
              <w:bottom w:val="single" w:sz="4" w:space="0" w:color="auto"/>
              <w:right w:val="single" w:sz="4" w:space="0" w:color="auto"/>
            </w:tcBorders>
            <w:shd w:val="clear" w:color="auto" w:fill="auto"/>
            <w:vAlign w:val="center"/>
            <w:hideMark/>
          </w:tcPr>
          <w:p w14:paraId="6FBDF243"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Улаштування  утеплення екструдованим пінополістиролом товщиною 100 мм на клей CERESIT СТ 84 або аналог</w:t>
            </w:r>
          </w:p>
        </w:tc>
        <w:tc>
          <w:tcPr>
            <w:tcW w:w="973" w:type="dxa"/>
            <w:tcBorders>
              <w:top w:val="nil"/>
              <w:left w:val="nil"/>
              <w:bottom w:val="single" w:sz="4" w:space="0" w:color="auto"/>
              <w:right w:val="single" w:sz="4" w:space="0" w:color="auto"/>
            </w:tcBorders>
            <w:shd w:val="clear" w:color="auto" w:fill="auto"/>
            <w:vAlign w:val="center"/>
            <w:hideMark/>
          </w:tcPr>
          <w:p w14:paraId="6503D9DE"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100,00</w:t>
            </w:r>
          </w:p>
        </w:tc>
        <w:tc>
          <w:tcPr>
            <w:tcW w:w="1204" w:type="dxa"/>
            <w:tcBorders>
              <w:top w:val="nil"/>
              <w:left w:val="nil"/>
              <w:bottom w:val="single" w:sz="4" w:space="0" w:color="auto"/>
              <w:right w:val="single" w:sz="4" w:space="0" w:color="auto"/>
            </w:tcBorders>
            <w:shd w:val="clear" w:color="auto" w:fill="auto"/>
            <w:vAlign w:val="center"/>
            <w:hideMark/>
          </w:tcPr>
          <w:p w14:paraId="5FC9F848"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m²/м2</w:t>
            </w:r>
          </w:p>
        </w:tc>
        <w:tc>
          <w:tcPr>
            <w:tcW w:w="895" w:type="dxa"/>
            <w:tcBorders>
              <w:top w:val="nil"/>
              <w:left w:val="nil"/>
              <w:bottom w:val="single" w:sz="4" w:space="0" w:color="auto"/>
              <w:right w:val="single" w:sz="4" w:space="0" w:color="auto"/>
            </w:tcBorders>
          </w:tcPr>
          <w:p w14:paraId="6246CBCE"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51057C05"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07D98F78"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23813A5E"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3.6</w:t>
            </w:r>
          </w:p>
        </w:tc>
        <w:tc>
          <w:tcPr>
            <w:tcW w:w="2772" w:type="dxa"/>
            <w:tcBorders>
              <w:top w:val="nil"/>
              <w:left w:val="nil"/>
              <w:bottom w:val="single" w:sz="4" w:space="0" w:color="auto"/>
              <w:right w:val="single" w:sz="4" w:space="0" w:color="auto"/>
            </w:tcBorders>
            <w:shd w:val="clear" w:color="auto" w:fill="auto"/>
            <w:vAlign w:val="center"/>
            <w:hideMark/>
          </w:tcPr>
          <w:p w14:paraId="2FA8E5BE"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a spike-shaped geomembrane 400g/m2 Drainfol or similar, including fixation by a  PVC profile</w:t>
            </w:r>
          </w:p>
        </w:tc>
        <w:tc>
          <w:tcPr>
            <w:tcW w:w="3050" w:type="dxa"/>
            <w:tcBorders>
              <w:top w:val="nil"/>
              <w:left w:val="nil"/>
              <w:bottom w:val="single" w:sz="4" w:space="0" w:color="auto"/>
              <w:right w:val="single" w:sz="4" w:space="0" w:color="auto"/>
            </w:tcBorders>
            <w:shd w:val="clear" w:color="auto" w:fill="auto"/>
            <w:vAlign w:val="center"/>
            <w:hideMark/>
          </w:tcPr>
          <w:p w14:paraId="7D826956"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Встановлення шиповидної геомембрани 400гр/м2 Drainfol або аналог з фіксацією притисним ПВХ профілем</w:t>
            </w:r>
          </w:p>
        </w:tc>
        <w:tc>
          <w:tcPr>
            <w:tcW w:w="973" w:type="dxa"/>
            <w:tcBorders>
              <w:top w:val="nil"/>
              <w:left w:val="nil"/>
              <w:bottom w:val="single" w:sz="4" w:space="0" w:color="auto"/>
              <w:right w:val="single" w:sz="4" w:space="0" w:color="auto"/>
            </w:tcBorders>
            <w:shd w:val="clear" w:color="auto" w:fill="auto"/>
            <w:vAlign w:val="center"/>
            <w:hideMark/>
          </w:tcPr>
          <w:p w14:paraId="0F0FF4BE"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208,00</w:t>
            </w:r>
          </w:p>
        </w:tc>
        <w:tc>
          <w:tcPr>
            <w:tcW w:w="1204" w:type="dxa"/>
            <w:tcBorders>
              <w:top w:val="nil"/>
              <w:left w:val="nil"/>
              <w:bottom w:val="single" w:sz="4" w:space="0" w:color="auto"/>
              <w:right w:val="single" w:sz="4" w:space="0" w:color="auto"/>
            </w:tcBorders>
            <w:shd w:val="clear" w:color="auto" w:fill="auto"/>
            <w:vAlign w:val="center"/>
            <w:hideMark/>
          </w:tcPr>
          <w:p w14:paraId="722CD119"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m²/м2</w:t>
            </w:r>
          </w:p>
        </w:tc>
        <w:tc>
          <w:tcPr>
            <w:tcW w:w="895" w:type="dxa"/>
            <w:tcBorders>
              <w:top w:val="nil"/>
              <w:left w:val="nil"/>
              <w:bottom w:val="single" w:sz="4" w:space="0" w:color="auto"/>
              <w:right w:val="single" w:sz="4" w:space="0" w:color="auto"/>
            </w:tcBorders>
          </w:tcPr>
          <w:p w14:paraId="3C5E8F23"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12A610A7"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37F7C0EA" w14:textId="77777777" w:rsidTr="009D24F8">
        <w:trPr>
          <w:trHeight w:val="48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406195EE"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3.7</w:t>
            </w:r>
          </w:p>
        </w:tc>
        <w:tc>
          <w:tcPr>
            <w:tcW w:w="2772" w:type="dxa"/>
            <w:tcBorders>
              <w:top w:val="nil"/>
              <w:left w:val="nil"/>
              <w:bottom w:val="single" w:sz="4" w:space="0" w:color="auto"/>
              <w:right w:val="single" w:sz="4" w:space="0" w:color="auto"/>
            </w:tcBorders>
            <w:shd w:val="clear" w:color="auto" w:fill="auto"/>
            <w:vAlign w:val="center"/>
            <w:hideMark/>
          </w:tcPr>
          <w:p w14:paraId="7AC1B329"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Soil filling with an excavator and by hand with mechanical compaction</w:t>
            </w:r>
          </w:p>
        </w:tc>
        <w:tc>
          <w:tcPr>
            <w:tcW w:w="3050" w:type="dxa"/>
            <w:tcBorders>
              <w:top w:val="nil"/>
              <w:left w:val="nil"/>
              <w:bottom w:val="single" w:sz="4" w:space="0" w:color="auto"/>
              <w:right w:val="single" w:sz="4" w:space="0" w:color="auto"/>
            </w:tcBorders>
            <w:shd w:val="clear" w:color="auto" w:fill="auto"/>
            <w:vAlign w:val="center"/>
            <w:hideMark/>
          </w:tcPr>
          <w:p w14:paraId="740314B7"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Засипка грунту екскаватором та вручну з механічним ущільненням</w:t>
            </w:r>
          </w:p>
        </w:tc>
        <w:tc>
          <w:tcPr>
            <w:tcW w:w="973" w:type="dxa"/>
            <w:tcBorders>
              <w:top w:val="nil"/>
              <w:left w:val="nil"/>
              <w:bottom w:val="single" w:sz="4" w:space="0" w:color="auto"/>
              <w:right w:val="single" w:sz="4" w:space="0" w:color="auto"/>
            </w:tcBorders>
            <w:shd w:val="clear" w:color="auto" w:fill="auto"/>
            <w:vAlign w:val="center"/>
            <w:hideMark/>
          </w:tcPr>
          <w:p w14:paraId="353EB52E"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178,00</w:t>
            </w:r>
          </w:p>
        </w:tc>
        <w:tc>
          <w:tcPr>
            <w:tcW w:w="1204" w:type="dxa"/>
            <w:tcBorders>
              <w:top w:val="nil"/>
              <w:left w:val="nil"/>
              <w:bottom w:val="single" w:sz="4" w:space="0" w:color="auto"/>
              <w:right w:val="single" w:sz="4" w:space="0" w:color="auto"/>
            </w:tcBorders>
            <w:shd w:val="clear" w:color="auto" w:fill="auto"/>
            <w:vAlign w:val="center"/>
            <w:hideMark/>
          </w:tcPr>
          <w:p w14:paraId="41B97390"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m3/м3</w:t>
            </w:r>
          </w:p>
        </w:tc>
        <w:tc>
          <w:tcPr>
            <w:tcW w:w="895" w:type="dxa"/>
            <w:tcBorders>
              <w:top w:val="nil"/>
              <w:left w:val="nil"/>
              <w:bottom w:val="single" w:sz="4" w:space="0" w:color="auto"/>
              <w:right w:val="single" w:sz="4" w:space="0" w:color="auto"/>
            </w:tcBorders>
          </w:tcPr>
          <w:p w14:paraId="02932A97"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62D59D13"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0327563C" w14:textId="77777777" w:rsidTr="009D24F8">
        <w:trPr>
          <w:trHeight w:val="510"/>
        </w:trPr>
        <w:tc>
          <w:tcPr>
            <w:tcW w:w="698" w:type="dxa"/>
            <w:tcBorders>
              <w:top w:val="nil"/>
              <w:left w:val="single" w:sz="8" w:space="0" w:color="auto"/>
              <w:bottom w:val="single" w:sz="4" w:space="0" w:color="auto"/>
              <w:right w:val="single" w:sz="4" w:space="0" w:color="auto"/>
            </w:tcBorders>
            <w:shd w:val="clear" w:color="000000" w:fill="D9D9D9"/>
            <w:vAlign w:val="center"/>
            <w:hideMark/>
          </w:tcPr>
          <w:p w14:paraId="36B0A7C7"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4</w:t>
            </w:r>
          </w:p>
        </w:tc>
        <w:tc>
          <w:tcPr>
            <w:tcW w:w="2772" w:type="dxa"/>
            <w:tcBorders>
              <w:top w:val="nil"/>
              <w:left w:val="nil"/>
              <w:bottom w:val="single" w:sz="4" w:space="0" w:color="auto"/>
              <w:right w:val="single" w:sz="4" w:space="0" w:color="auto"/>
            </w:tcBorders>
            <w:shd w:val="clear" w:color="000000" w:fill="D9D9D9"/>
            <w:vAlign w:val="center"/>
            <w:hideMark/>
          </w:tcPr>
          <w:p w14:paraId="32213DCF"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Facade works and thermal insulation system</w:t>
            </w:r>
          </w:p>
        </w:tc>
        <w:tc>
          <w:tcPr>
            <w:tcW w:w="3050" w:type="dxa"/>
            <w:tcBorders>
              <w:top w:val="nil"/>
              <w:left w:val="nil"/>
              <w:bottom w:val="single" w:sz="4" w:space="0" w:color="auto"/>
              <w:right w:val="single" w:sz="4" w:space="0" w:color="auto"/>
            </w:tcBorders>
            <w:shd w:val="clear" w:color="000000" w:fill="D9D9D9"/>
            <w:vAlign w:val="center"/>
            <w:hideMark/>
          </w:tcPr>
          <w:p w14:paraId="404CF0BC"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Фасадні роботи та система теплоізоляції</w:t>
            </w:r>
          </w:p>
        </w:tc>
        <w:tc>
          <w:tcPr>
            <w:tcW w:w="973" w:type="dxa"/>
            <w:tcBorders>
              <w:top w:val="nil"/>
              <w:left w:val="nil"/>
              <w:bottom w:val="single" w:sz="4" w:space="0" w:color="auto"/>
              <w:right w:val="single" w:sz="4" w:space="0" w:color="auto"/>
            </w:tcBorders>
            <w:shd w:val="clear" w:color="000000" w:fill="D9D9D9"/>
            <w:vAlign w:val="center"/>
            <w:hideMark/>
          </w:tcPr>
          <w:p w14:paraId="62BC4186"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Cambria" w:eastAsia="Times New Roman" w:hAnsi="Cambria" w:cs="Cambria"/>
                <w:color w:val="000000"/>
                <w:sz w:val="18"/>
                <w:szCs w:val="18"/>
                <w:lang w:eastAsia="uk-UA"/>
              </w:rPr>
              <w:t> </w:t>
            </w:r>
          </w:p>
        </w:tc>
        <w:tc>
          <w:tcPr>
            <w:tcW w:w="1204" w:type="dxa"/>
            <w:tcBorders>
              <w:top w:val="nil"/>
              <w:left w:val="nil"/>
              <w:bottom w:val="single" w:sz="4" w:space="0" w:color="auto"/>
              <w:right w:val="single" w:sz="4" w:space="0" w:color="auto"/>
            </w:tcBorders>
            <w:shd w:val="clear" w:color="000000" w:fill="D9D9D9"/>
            <w:vAlign w:val="center"/>
            <w:hideMark/>
          </w:tcPr>
          <w:p w14:paraId="6B2A9ABA"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Cambria" w:eastAsia="Times New Roman" w:hAnsi="Cambria" w:cs="Cambria"/>
                <w:color w:val="000000"/>
                <w:sz w:val="18"/>
                <w:szCs w:val="18"/>
                <w:lang w:eastAsia="uk-UA"/>
              </w:rPr>
              <w:t> </w:t>
            </w:r>
          </w:p>
        </w:tc>
        <w:tc>
          <w:tcPr>
            <w:tcW w:w="895" w:type="dxa"/>
            <w:tcBorders>
              <w:top w:val="nil"/>
              <w:left w:val="nil"/>
              <w:bottom w:val="single" w:sz="4" w:space="0" w:color="auto"/>
              <w:right w:val="single" w:sz="4" w:space="0" w:color="auto"/>
            </w:tcBorders>
            <w:shd w:val="clear" w:color="000000" w:fill="D9D9D9"/>
          </w:tcPr>
          <w:p w14:paraId="5C7EC4BC" w14:textId="77777777" w:rsidR="00A07F6F" w:rsidRPr="00D26CB4" w:rsidRDefault="00A07F6F" w:rsidP="009D24F8">
            <w:pPr>
              <w:spacing w:after="0" w:line="240" w:lineRule="auto"/>
              <w:jc w:val="center"/>
              <w:rPr>
                <w:rFonts w:ascii="Cambria" w:eastAsia="Times New Roman" w:hAnsi="Cambria" w:cs="Cambria"/>
                <w:color w:val="000000"/>
                <w:sz w:val="18"/>
                <w:szCs w:val="18"/>
                <w:lang w:eastAsia="uk-UA"/>
              </w:rPr>
            </w:pPr>
          </w:p>
        </w:tc>
        <w:tc>
          <w:tcPr>
            <w:tcW w:w="1040" w:type="dxa"/>
            <w:tcBorders>
              <w:top w:val="nil"/>
              <w:left w:val="nil"/>
              <w:bottom w:val="single" w:sz="4" w:space="0" w:color="auto"/>
              <w:right w:val="single" w:sz="4" w:space="0" w:color="auto"/>
            </w:tcBorders>
            <w:shd w:val="clear" w:color="000000" w:fill="D9D9D9"/>
          </w:tcPr>
          <w:p w14:paraId="064E412F" w14:textId="77777777" w:rsidR="00A07F6F" w:rsidRPr="00D26CB4" w:rsidRDefault="00A07F6F" w:rsidP="009D24F8">
            <w:pPr>
              <w:spacing w:after="0" w:line="240" w:lineRule="auto"/>
              <w:jc w:val="center"/>
              <w:rPr>
                <w:rFonts w:ascii="Cambria" w:eastAsia="Times New Roman" w:hAnsi="Cambria" w:cs="Cambria"/>
                <w:color w:val="000000"/>
                <w:sz w:val="18"/>
                <w:szCs w:val="18"/>
                <w:lang w:eastAsia="uk-UA"/>
              </w:rPr>
            </w:pPr>
          </w:p>
        </w:tc>
      </w:tr>
      <w:tr w:rsidR="00A07F6F" w:rsidRPr="00D26CB4" w14:paraId="16EDD0BC"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1723EB14"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4.1</w:t>
            </w:r>
          </w:p>
        </w:tc>
        <w:tc>
          <w:tcPr>
            <w:tcW w:w="2772" w:type="dxa"/>
            <w:tcBorders>
              <w:top w:val="nil"/>
              <w:left w:val="nil"/>
              <w:bottom w:val="single" w:sz="4" w:space="0" w:color="auto"/>
              <w:right w:val="single" w:sz="4" w:space="0" w:color="auto"/>
            </w:tcBorders>
            <w:shd w:val="clear" w:color="auto" w:fill="auto"/>
            <w:vAlign w:val="center"/>
            <w:hideMark/>
          </w:tcPr>
          <w:p w14:paraId="57FE2958"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and dismantling of scaffolding up to 16 m high. Scaffolding must take into account the possibility of installing drainage pipes</w:t>
            </w:r>
          </w:p>
        </w:tc>
        <w:tc>
          <w:tcPr>
            <w:tcW w:w="3050" w:type="dxa"/>
            <w:tcBorders>
              <w:top w:val="nil"/>
              <w:left w:val="nil"/>
              <w:bottom w:val="single" w:sz="4" w:space="0" w:color="auto"/>
              <w:right w:val="single" w:sz="4" w:space="0" w:color="auto"/>
            </w:tcBorders>
            <w:shd w:val="clear" w:color="auto" w:fill="auto"/>
            <w:vAlign w:val="center"/>
            <w:hideMark/>
          </w:tcPr>
          <w:p w14:paraId="4C8505F6"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Спорудження та розбирання риштувань висотою до 16 м. Риштування має враховувати можливість для монтажу  водостічнихї труб</w:t>
            </w:r>
          </w:p>
        </w:tc>
        <w:tc>
          <w:tcPr>
            <w:tcW w:w="973" w:type="dxa"/>
            <w:tcBorders>
              <w:top w:val="nil"/>
              <w:left w:val="nil"/>
              <w:bottom w:val="single" w:sz="4" w:space="0" w:color="auto"/>
              <w:right w:val="single" w:sz="4" w:space="0" w:color="auto"/>
            </w:tcBorders>
            <w:shd w:val="clear" w:color="auto" w:fill="auto"/>
            <w:vAlign w:val="center"/>
            <w:hideMark/>
          </w:tcPr>
          <w:p w14:paraId="264284E9"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171,00</w:t>
            </w:r>
          </w:p>
        </w:tc>
        <w:tc>
          <w:tcPr>
            <w:tcW w:w="1204" w:type="dxa"/>
            <w:tcBorders>
              <w:top w:val="nil"/>
              <w:left w:val="nil"/>
              <w:bottom w:val="single" w:sz="4" w:space="0" w:color="auto"/>
              <w:right w:val="single" w:sz="4" w:space="0" w:color="auto"/>
            </w:tcBorders>
            <w:shd w:val="clear" w:color="auto" w:fill="auto"/>
            <w:vAlign w:val="center"/>
            <w:hideMark/>
          </w:tcPr>
          <w:p w14:paraId="60F1B09D"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m²/м2</w:t>
            </w:r>
          </w:p>
        </w:tc>
        <w:tc>
          <w:tcPr>
            <w:tcW w:w="895" w:type="dxa"/>
            <w:tcBorders>
              <w:top w:val="nil"/>
              <w:left w:val="nil"/>
              <w:bottom w:val="single" w:sz="4" w:space="0" w:color="auto"/>
              <w:right w:val="single" w:sz="4" w:space="0" w:color="auto"/>
            </w:tcBorders>
          </w:tcPr>
          <w:p w14:paraId="33116C4D"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3E7483B7"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6EEB6DF6" w14:textId="77777777" w:rsidTr="009D24F8">
        <w:trPr>
          <w:trHeight w:val="168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C6D7A30"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4.2</w:t>
            </w:r>
          </w:p>
        </w:tc>
        <w:tc>
          <w:tcPr>
            <w:tcW w:w="2772" w:type="dxa"/>
            <w:tcBorders>
              <w:top w:val="nil"/>
              <w:left w:val="nil"/>
              <w:bottom w:val="single" w:sz="4" w:space="0" w:color="auto"/>
              <w:right w:val="single" w:sz="4" w:space="0" w:color="auto"/>
            </w:tcBorders>
            <w:shd w:val="clear" w:color="auto" w:fill="auto"/>
            <w:vAlign w:val="center"/>
            <w:hideMark/>
          </w:tcPr>
          <w:p w14:paraId="4EF55EA0"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a comprehensive system of facade insulation with mineral basalt insulation IZOVAT or similar (135 kg/m3) 150 mm thick with decorative mortar Ceresit СT 174 or similar and silicate paint.Ceresit СT 54 or similar  (RAL according to the design , sheet #25-28)</w:t>
            </w:r>
          </w:p>
        </w:tc>
        <w:tc>
          <w:tcPr>
            <w:tcW w:w="3050" w:type="dxa"/>
            <w:tcBorders>
              <w:top w:val="nil"/>
              <w:left w:val="nil"/>
              <w:bottom w:val="single" w:sz="4" w:space="0" w:color="auto"/>
              <w:right w:val="single" w:sz="4" w:space="0" w:color="auto"/>
            </w:tcBorders>
            <w:shd w:val="clear" w:color="auto" w:fill="auto"/>
            <w:vAlign w:val="center"/>
            <w:hideMark/>
          </w:tcPr>
          <w:p w14:paraId="363BFC23"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 xml:space="preserve">Улаштування комплексної системи утеплення фасадів мінеральними  базальтовим утеплювачем IZOVAT або аналог (135 кг/м3) товщиною 150 мм з опорядженням декоративним розчином Ceresit СT 174  або аналог і  фарбуванням силікатною фарбою Ceresit СT 54  або аналог  (RAL згідно проекту Аркуші #25-28) </w:t>
            </w:r>
          </w:p>
        </w:tc>
        <w:tc>
          <w:tcPr>
            <w:tcW w:w="973" w:type="dxa"/>
            <w:tcBorders>
              <w:top w:val="nil"/>
              <w:left w:val="nil"/>
              <w:bottom w:val="single" w:sz="4" w:space="0" w:color="auto"/>
              <w:right w:val="single" w:sz="4" w:space="0" w:color="auto"/>
            </w:tcBorders>
            <w:shd w:val="clear" w:color="auto" w:fill="auto"/>
            <w:vAlign w:val="center"/>
            <w:hideMark/>
          </w:tcPr>
          <w:p w14:paraId="3644A6A7"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1 400,00</w:t>
            </w:r>
          </w:p>
        </w:tc>
        <w:tc>
          <w:tcPr>
            <w:tcW w:w="1204" w:type="dxa"/>
            <w:tcBorders>
              <w:top w:val="nil"/>
              <w:left w:val="nil"/>
              <w:bottom w:val="single" w:sz="4" w:space="0" w:color="auto"/>
              <w:right w:val="single" w:sz="4" w:space="0" w:color="auto"/>
            </w:tcBorders>
            <w:shd w:val="clear" w:color="auto" w:fill="auto"/>
            <w:vAlign w:val="center"/>
            <w:hideMark/>
          </w:tcPr>
          <w:p w14:paraId="02BA29A4"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m²/м2</w:t>
            </w:r>
          </w:p>
        </w:tc>
        <w:tc>
          <w:tcPr>
            <w:tcW w:w="895" w:type="dxa"/>
            <w:tcBorders>
              <w:top w:val="nil"/>
              <w:left w:val="nil"/>
              <w:bottom w:val="single" w:sz="4" w:space="0" w:color="auto"/>
              <w:right w:val="single" w:sz="4" w:space="0" w:color="auto"/>
            </w:tcBorders>
          </w:tcPr>
          <w:p w14:paraId="3ADC2B4E"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2B76280E"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301A5463"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58E65E24"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4.3</w:t>
            </w:r>
          </w:p>
        </w:tc>
        <w:tc>
          <w:tcPr>
            <w:tcW w:w="2772" w:type="dxa"/>
            <w:tcBorders>
              <w:top w:val="nil"/>
              <w:left w:val="nil"/>
              <w:bottom w:val="single" w:sz="4" w:space="0" w:color="auto"/>
              <w:right w:val="single" w:sz="4" w:space="0" w:color="auto"/>
            </w:tcBorders>
            <w:shd w:val="clear" w:color="auto" w:fill="auto"/>
            <w:vAlign w:val="center"/>
            <w:hideMark/>
          </w:tcPr>
          <w:p w14:paraId="18B67AF3"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 xml:space="preserve">Plastering the walls of the plinth with cement-sand mortar including installation of reinforcing mesh (Wire mesh woven with square cells N 05) </w:t>
            </w:r>
          </w:p>
        </w:tc>
        <w:tc>
          <w:tcPr>
            <w:tcW w:w="3050" w:type="dxa"/>
            <w:tcBorders>
              <w:top w:val="nil"/>
              <w:left w:val="nil"/>
              <w:bottom w:val="single" w:sz="4" w:space="0" w:color="auto"/>
              <w:right w:val="single" w:sz="4" w:space="0" w:color="auto"/>
            </w:tcBorders>
            <w:shd w:val="clear" w:color="auto" w:fill="auto"/>
            <w:vAlign w:val="center"/>
            <w:hideMark/>
          </w:tcPr>
          <w:p w14:paraId="2B977706"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Штукатурка стін цоколя цементно-піщаним розчином з монтажем армуючої сітки (Сітка дротяна ткана з квадратними чарунками N 05)</w:t>
            </w:r>
          </w:p>
        </w:tc>
        <w:tc>
          <w:tcPr>
            <w:tcW w:w="973" w:type="dxa"/>
            <w:tcBorders>
              <w:top w:val="nil"/>
              <w:left w:val="nil"/>
              <w:bottom w:val="single" w:sz="4" w:space="0" w:color="auto"/>
              <w:right w:val="single" w:sz="4" w:space="0" w:color="auto"/>
            </w:tcBorders>
            <w:shd w:val="clear" w:color="auto" w:fill="auto"/>
            <w:vAlign w:val="center"/>
            <w:hideMark/>
          </w:tcPr>
          <w:p w14:paraId="6CBDE43D"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81,00</w:t>
            </w:r>
          </w:p>
        </w:tc>
        <w:tc>
          <w:tcPr>
            <w:tcW w:w="1204" w:type="dxa"/>
            <w:tcBorders>
              <w:top w:val="nil"/>
              <w:left w:val="nil"/>
              <w:bottom w:val="single" w:sz="4" w:space="0" w:color="auto"/>
              <w:right w:val="single" w:sz="4" w:space="0" w:color="auto"/>
            </w:tcBorders>
            <w:shd w:val="clear" w:color="auto" w:fill="auto"/>
            <w:vAlign w:val="center"/>
            <w:hideMark/>
          </w:tcPr>
          <w:p w14:paraId="4BE9E7CE"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m²/м2</w:t>
            </w:r>
          </w:p>
        </w:tc>
        <w:tc>
          <w:tcPr>
            <w:tcW w:w="895" w:type="dxa"/>
            <w:tcBorders>
              <w:top w:val="nil"/>
              <w:left w:val="nil"/>
              <w:bottom w:val="single" w:sz="4" w:space="0" w:color="auto"/>
              <w:right w:val="single" w:sz="4" w:space="0" w:color="auto"/>
            </w:tcBorders>
          </w:tcPr>
          <w:p w14:paraId="676E9630"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18848CCD"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670628F6" w14:textId="77777777" w:rsidTr="009D24F8">
        <w:trPr>
          <w:trHeight w:val="19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7D24317A"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4.4</w:t>
            </w:r>
          </w:p>
        </w:tc>
        <w:tc>
          <w:tcPr>
            <w:tcW w:w="2772" w:type="dxa"/>
            <w:tcBorders>
              <w:top w:val="nil"/>
              <w:left w:val="nil"/>
              <w:bottom w:val="single" w:sz="4" w:space="0" w:color="auto"/>
              <w:right w:val="single" w:sz="4" w:space="0" w:color="auto"/>
            </w:tcBorders>
            <w:shd w:val="clear" w:color="auto" w:fill="auto"/>
            <w:vAlign w:val="center"/>
            <w:hideMark/>
          </w:tcPr>
          <w:p w14:paraId="708B1B84"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a comprehensive system of insulation of the plinth with XPS 100 mm thick with decorative mortar Ceresit СT 174 or similar  with  reinforcement mesh on the corners and covering by  silicate paint Ceresit СT 54 or similar  (RAL 1016 )sheet #31-32</w:t>
            </w:r>
          </w:p>
        </w:tc>
        <w:tc>
          <w:tcPr>
            <w:tcW w:w="3050" w:type="dxa"/>
            <w:tcBorders>
              <w:top w:val="nil"/>
              <w:left w:val="nil"/>
              <w:bottom w:val="single" w:sz="4" w:space="0" w:color="auto"/>
              <w:right w:val="single" w:sz="4" w:space="0" w:color="auto"/>
            </w:tcBorders>
            <w:shd w:val="clear" w:color="auto" w:fill="auto"/>
            <w:vAlign w:val="center"/>
            <w:hideMark/>
          </w:tcPr>
          <w:p w14:paraId="23AB7D15"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 xml:space="preserve">Улаштування комплексної системи утеплення </w:t>
            </w:r>
            <w:proofErr w:type="gramStart"/>
            <w:r w:rsidRPr="00D26CB4">
              <w:rPr>
                <w:rFonts w:ascii="PF Square Sans Pro" w:eastAsia="Times New Roman" w:hAnsi="PF Square Sans Pro" w:cs="Arial"/>
                <w:sz w:val="18"/>
                <w:szCs w:val="18"/>
                <w:lang w:eastAsia="uk-UA"/>
              </w:rPr>
              <w:t>цоколя  екструдованим</w:t>
            </w:r>
            <w:proofErr w:type="gramEnd"/>
            <w:r w:rsidRPr="00D26CB4">
              <w:rPr>
                <w:rFonts w:ascii="PF Square Sans Pro" w:eastAsia="Times New Roman" w:hAnsi="PF Square Sans Pro" w:cs="Arial"/>
                <w:sz w:val="18"/>
                <w:szCs w:val="18"/>
                <w:lang w:eastAsia="uk-UA"/>
              </w:rPr>
              <w:t xml:space="preserve"> пінополістиролом товщиною 100 мм з опорядженням декоративним розчиномCeresit СT 174  або аналог і  фарбуванням силікатною фарбою Ceresit СT 54 (або аналог) з армуванням кутів сіткою і фарбуванням силікатною фарбою силікатною фарбою Ceresit СT 54  або аналог  (RAL 7016.) Аркуші 31-32</w:t>
            </w:r>
          </w:p>
        </w:tc>
        <w:tc>
          <w:tcPr>
            <w:tcW w:w="973" w:type="dxa"/>
            <w:tcBorders>
              <w:top w:val="nil"/>
              <w:left w:val="nil"/>
              <w:bottom w:val="single" w:sz="4" w:space="0" w:color="auto"/>
              <w:right w:val="single" w:sz="4" w:space="0" w:color="auto"/>
            </w:tcBorders>
            <w:shd w:val="clear" w:color="auto" w:fill="auto"/>
            <w:vAlign w:val="center"/>
            <w:hideMark/>
          </w:tcPr>
          <w:p w14:paraId="04EA584A"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81,00</w:t>
            </w:r>
          </w:p>
        </w:tc>
        <w:tc>
          <w:tcPr>
            <w:tcW w:w="1204" w:type="dxa"/>
            <w:tcBorders>
              <w:top w:val="nil"/>
              <w:left w:val="nil"/>
              <w:bottom w:val="single" w:sz="4" w:space="0" w:color="auto"/>
              <w:right w:val="single" w:sz="4" w:space="0" w:color="auto"/>
            </w:tcBorders>
            <w:shd w:val="clear" w:color="auto" w:fill="auto"/>
            <w:vAlign w:val="center"/>
            <w:hideMark/>
          </w:tcPr>
          <w:p w14:paraId="2D49B134"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m²/м2</w:t>
            </w:r>
          </w:p>
        </w:tc>
        <w:tc>
          <w:tcPr>
            <w:tcW w:w="895" w:type="dxa"/>
            <w:tcBorders>
              <w:top w:val="nil"/>
              <w:left w:val="nil"/>
              <w:bottom w:val="single" w:sz="4" w:space="0" w:color="auto"/>
              <w:right w:val="single" w:sz="4" w:space="0" w:color="auto"/>
            </w:tcBorders>
          </w:tcPr>
          <w:p w14:paraId="7F1FD2B5"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02E35A27"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3C127069" w14:textId="77777777" w:rsidTr="009D24F8">
        <w:trPr>
          <w:trHeight w:val="144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725E584F"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4.5</w:t>
            </w:r>
          </w:p>
        </w:tc>
        <w:tc>
          <w:tcPr>
            <w:tcW w:w="2772" w:type="dxa"/>
            <w:tcBorders>
              <w:top w:val="nil"/>
              <w:left w:val="nil"/>
              <w:bottom w:val="single" w:sz="4" w:space="0" w:color="auto"/>
              <w:right w:val="single" w:sz="4" w:space="0" w:color="auto"/>
            </w:tcBorders>
            <w:shd w:val="clear" w:color="auto" w:fill="auto"/>
            <w:vAlign w:val="center"/>
            <w:hideMark/>
          </w:tcPr>
          <w:p w14:paraId="286EB19B"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 xml:space="preserve">Insulation of windows reveals up to 300 mm with mineral slabs30 mm thick, finished with decorative mortar, Ceresit СT 174 or similar  with  reinforcement mesh on the corners and covering by  silicate paint Ceresit СT 54 or similar  </w:t>
            </w:r>
            <w:r w:rsidRPr="00D26CB4">
              <w:rPr>
                <w:rFonts w:ascii="PF Square Sans Pro" w:eastAsia="Times New Roman" w:hAnsi="PF Square Sans Pro" w:cs="Arial"/>
                <w:color w:val="000000"/>
                <w:sz w:val="18"/>
                <w:szCs w:val="18"/>
                <w:lang w:eastAsia="uk-UA"/>
              </w:rPr>
              <w:br w:type="page"/>
              <w:t>(RAL 1012)</w:t>
            </w:r>
          </w:p>
        </w:tc>
        <w:tc>
          <w:tcPr>
            <w:tcW w:w="3050" w:type="dxa"/>
            <w:tcBorders>
              <w:top w:val="nil"/>
              <w:left w:val="nil"/>
              <w:bottom w:val="single" w:sz="4" w:space="0" w:color="auto"/>
              <w:right w:val="single" w:sz="4" w:space="0" w:color="auto"/>
            </w:tcBorders>
            <w:shd w:val="clear" w:color="auto" w:fill="auto"/>
            <w:vAlign w:val="center"/>
            <w:hideMark/>
          </w:tcPr>
          <w:p w14:paraId="39A05828"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Утеплення укосів до 300 мм мінеральними плитами (</w:t>
            </w:r>
            <w:r w:rsidRPr="00D26CB4">
              <w:rPr>
                <w:rFonts w:ascii="PF Square Sans Pro" w:eastAsia="Times New Roman" w:hAnsi="PF Square Sans Pro" w:cs="Arial"/>
                <w:color w:val="FF0000"/>
                <w:sz w:val="18"/>
                <w:szCs w:val="18"/>
                <w:lang w:eastAsia="uk-UA"/>
              </w:rPr>
              <w:t>якими?)</w:t>
            </w:r>
            <w:r w:rsidRPr="00D26CB4">
              <w:rPr>
                <w:rFonts w:ascii="PF Square Sans Pro" w:eastAsia="Times New Roman" w:hAnsi="PF Square Sans Pro" w:cs="Arial"/>
                <w:color w:val="000000"/>
                <w:sz w:val="18"/>
                <w:szCs w:val="18"/>
                <w:lang w:eastAsia="uk-UA"/>
              </w:rPr>
              <w:br w:type="page"/>
              <w:t xml:space="preserve">товщиною 30 мм з опорядженням декоротивним розчином Ceresit СT 174  або аналог і  фарбуванням силікатною фарбою Ceresit СT 54  або аналог (RAL 1012) </w:t>
            </w:r>
          </w:p>
        </w:tc>
        <w:tc>
          <w:tcPr>
            <w:tcW w:w="973" w:type="dxa"/>
            <w:tcBorders>
              <w:top w:val="nil"/>
              <w:left w:val="nil"/>
              <w:bottom w:val="single" w:sz="4" w:space="0" w:color="auto"/>
              <w:right w:val="single" w:sz="4" w:space="0" w:color="auto"/>
            </w:tcBorders>
            <w:shd w:val="clear" w:color="auto" w:fill="auto"/>
            <w:vAlign w:val="center"/>
            <w:hideMark/>
          </w:tcPr>
          <w:p w14:paraId="5762CFFF"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264,00</w:t>
            </w:r>
          </w:p>
        </w:tc>
        <w:tc>
          <w:tcPr>
            <w:tcW w:w="1204" w:type="dxa"/>
            <w:tcBorders>
              <w:top w:val="nil"/>
              <w:left w:val="nil"/>
              <w:bottom w:val="single" w:sz="4" w:space="0" w:color="auto"/>
              <w:right w:val="single" w:sz="4" w:space="0" w:color="auto"/>
            </w:tcBorders>
            <w:shd w:val="clear" w:color="auto" w:fill="auto"/>
            <w:vAlign w:val="center"/>
            <w:hideMark/>
          </w:tcPr>
          <w:p w14:paraId="04D23ED6"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m²/м2</w:t>
            </w:r>
          </w:p>
        </w:tc>
        <w:tc>
          <w:tcPr>
            <w:tcW w:w="895" w:type="dxa"/>
            <w:tcBorders>
              <w:top w:val="nil"/>
              <w:left w:val="nil"/>
              <w:bottom w:val="single" w:sz="4" w:space="0" w:color="auto"/>
              <w:right w:val="single" w:sz="4" w:space="0" w:color="auto"/>
            </w:tcBorders>
          </w:tcPr>
          <w:p w14:paraId="10C13903"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5FB4F471"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386C70B8" w14:textId="77777777" w:rsidTr="009D24F8">
        <w:trPr>
          <w:trHeight w:val="48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2A6F526C"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4.6</w:t>
            </w:r>
          </w:p>
        </w:tc>
        <w:tc>
          <w:tcPr>
            <w:tcW w:w="2772" w:type="dxa"/>
            <w:tcBorders>
              <w:top w:val="nil"/>
              <w:left w:val="nil"/>
              <w:bottom w:val="single" w:sz="4" w:space="0" w:color="auto"/>
              <w:right w:val="single" w:sz="4" w:space="0" w:color="auto"/>
            </w:tcBorders>
            <w:shd w:val="clear" w:color="auto" w:fill="auto"/>
            <w:vAlign w:val="center"/>
            <w:hideMark/>
          </w:tcPr>
          <w:p w14:paraId="0BB9D0C1"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galvanized steel  outflows(0.45 mm)  with a polymer coating (RAL 7024), matte</w:t>
            </w:r>
          </w:p>
        </w:tc>
        <w:tc>
          <w:tcPr>
            <w:tcW w:w="3050" w:type="dxa"/>
            <w:tcBorders>
              <w:top w:val="nil"/>
              <w:left w:val="nil"/>
              <w:bottom w:val="single" w:sz="4" w:space="0" w:color="auto"/>
              <w:right w:val="single" w:sz="4" w:space="0" w:color="auto"/>
            </w:tcBorders>
            <w:shd w:val="clear" w:color="auto" w:fill="auto"/>
            <w:vAlign w:val="center"/>
            <w:hideMark/>
          </w:tcPr>
          <w:p w14:paraId="728A3595"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 xml:space="preserve">Встановлення зливів оцнкованих  (0,45 мм) з полімерним покриттям  (RAL 7024) </w:t>
            </w:r>
          </w:p>
        </w:tc>
        <w:tc>
          <w:tcPr>
            <w:tcW w:w="973" w:type="dxa"/>
            <w:tcBorders>
              <w:top w:val="nil"/>
              <w:left w:val="nil"/>
              <w:bottom w:val="single" w:sz="4" w:space="0" w:color="auto"/>
              <w:right w:val="single" w:sz="4" w:space="0" w:color="auto"/>
            </w:tcBorders>
            <w:shd w:val="clear" w:color="auto" w:fill="auto"/>
            <w:vAlign w:val="center"/>
            <w:hideMark/>
          </w:tcPr>
          <w:p w14:paraId="3B367B2F"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21,00</w:t>
            </w:r>
          </w:p>
        </w:tc>
        <w:tc>
          <w:tcPr>
            <w:tcW w:w="1204" w:type="dxa"/>
            <w:tcBorders>
              <w:top w:val="nil"/>
              <w:left w:val="nil"/>
              <w:bottom w:val="single" w:sz="4" w:space="0" w:color="auto"/>
              <w:right w:val="single" w:sz="4" w:space="0" w:color="auto"/>
            </w:tcBorders>
            <w:shd w:val="clear" w:color="auto" w:fill="auto"/>
            <w:vAlign w:val="center"/>
            <w:hideMark/>
          </w:tcPr>
          <w:p w14:paraId="34207CD6"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m/м.п</w:t>
            </w:r>
          </w:p>
        </w:tc>
        <w:tc>
          <w:tcPr>
            <w:tcW w:w="895" w:type="dxa"/>
            <w:tcBorders>
              <w:top w:val="nil"/>
              <w:left w:val="nil"/>
              <w:bottom w:val="single" w:sz="4" w:space="0" w:color="auto"/>
              <w:right w:val="single" w:sz="4" w:space="0" w:color="auto"/>
            </w:tcBorders>
          </w:tcPr>
          <w:p w14:paraId="5D61F183"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117B0B48"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440D1C74" w14:textId="77777777" w:rsidTr="009D24F8">
        <w:trPr>
          <w:trHeight w:val="510"/>
        </w:trPr>
        <w:tc>
          <w:tcPr>
            <w:tcW w:w="698" w:type="dxa"/>
            <w:tcBorders>
              <w:top w:val="nil"/>
              <w:left w:val="single" w:sz="8" w:space="0" w:color="auto"/>
              <w:bottom w:val="single" w:sz="4" w:space="0" w:color="auto"/>
              <w:right w:val="single" w:sz="4" w:space="0" w:color="auto"/>
            </w:tcBorders>
            <w:shd w:val="clear" w:color="000000" w:fill="D9D9D9"/>
            <w:vAlign w:val="center"/>
            <w:hideMark/>
          </w:tcPr>
          <w:p w14:paraId="332D1916"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5</w:t>
            </w:r>
          </w:p>
        </w:tc>
        <w:tc>
          <w:tcPr>
            <w:tcW w:w="2772" w:type="dxa"/>
            <w:tcBorders>
              <w:top w:val="nil"/>
              <w:left w:val="nil"/>
              <w:bottom w:val="single" w:sz="4" w:space="0" w:color="auto"/>
              <w:right w:val="single" w:sz="4" w:space="0" w:color="auto"/>
            </w:tcBorders>
            <w:shd w:val="clear" w:color="000000" w:fill="D9D9D9"/>
            <w:vAlign w:val="center"/>
            <w:hideMark/>
          </w:tcPr>
          <w:p w14:paraId="64283D74"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Roof drainage system and covering of parapets</w:t>
            </w:r>
          </w:p>
        </w:tc>
        <w:tc>
          <w:tcPr>
            <w:tcW w:w="3050" w:type="dxa"/>
            <w:tcBorders>
              <w:top w:val="nil"/>
              <w:left w:val="nil"/>
              <w:bottom w:val="single" w:sz="4" w:space="0" w:color="auto"/>
              <w:right w:val="single" w:sz="4" w:space="0" w:color="auto"/>
            </w:tcBorders>
            <w:shd w:val="clear" w:color="000000" w:fill="D9D9D9"/>
            <w:vAlign w:val="center"/>
            <w:hideMark/>
          </w:tcPr>
          <w:p w14:paraId="76CA6A85"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Водовідвід даху та накриття парапетів</w:t>
            </w:r>
          </w:p>
        </w:tc>
        <w:tc>
          <w:tcPr>
            <w:tcW w:w="973" w:type="dxa"/>
            <w:tcBorders>
              <w:top w:val="nil"/>
              <w:left w:val="nil"/>
              <w:bottom w:val="single" w:sz="4" w:space="0" w:color="auto"/>
              <w:right w:val="single" w:sz="4" w:space="0" w:color="auto"/>
            </w:tcBorders>
            <w:shd w:val="clear" w:color="000000" w:fill="D9D9D9"/>
            <w:vAlign w:val="center"/>
            <w:hideMark/>
          </w:tcPr>
          <w:p w14:paraId="4E657949"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Cambria" w:eastAsia="Times New Roman" w:hAnsi="Cambria" w:cs="Cambria"/>
                <w:color w:val="000000"/>
                <w:sz w:val="18"/>
                <w:szCs w:val="18"/>
                <w:lang w:eastAsia="uk-UA"/>
              </w:rPr>
              <w:t> </w:t>
            </w:r>
          </w:p>
        </w:tc>
        <w:tc>
          <w:tcPr>
            <w:tcW w:w="1204" w:type="dxa"/>
            <w:tcBorders>
              <w:top w:val="nil"/>
              <w:left w:val="nil"/>
              <w:bottom w:val="single" w:sz="4" w:space="0" w:color="auto"/>
              <w:right w:val="single" w:sz="4" w:space="0" w:color="auto"/>
            </w:tcBorders>
            <w:shd w:val="clear" w:color="000000" w:fill="D9D9D9"/>
            <w:vAlign w:val="center"/>
            <w:hideMark/>
          </w:tcPr>
          <w:p w14:paraId="25EAC0DC"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Cambria" w:eastAsia="Times New Roman" w:hAnsi="Cambria" w:cs="Cambria"/>
                <w:color w:val="000000"/>
                <w:sz w:val="18"/>
                <w:szCs w:val="18"/>
                <w:lang w:eastAsia="uk-UA"/>
              </w:rPr>
              <w:t> </w:t>
            </w:r>
          </w:p>
        </w:tc>
        <w:tc>
          <w:tcPr>
            <w:tcW w:w="895" w:type="dxa"/>
            <w:tcBorders>
              <w:top w:val="nil"/>
              <w:left w:val="nil"/>
              <w:bottom w:val="single" w:sz="4" w:space="0" w:color="auto"/>
              <w:right w:val="single" w:sz="4" w:space="0" w:color="auto"/>
            </w:tcBorders>
            <w:shd w:val="clear" w:color="000000" w:fill="D9D9D9"/>
          </w:tcPr>
          <w:p w14:paraId="39F57B82" w14:textId="77777777" w:rsidR="00A07F6F" w:rsidRPr="00D26CB4" w:rsidRDefault="00A07F6F" w:rsidP="009D24F8">
            <w:pPr>
              <w:spacing w:after="0" w:line="240" w:lineRule="auto"/>
              <w:jc w:val="center"/>
              <w:rPr>
                <w:rFonts w:ascii="Cambria" w:eastAsia="Times New Roman" w:hAnsi="Cambria" w:cs="Cambria"/>
                <w:color w:val="000000"/>
                <w:sz w:val="18"/>
                <w:szCs w:val="18"/>
                <w:lang w:eastAsia="uk-UA"/>
              </w:rPr>
            </w:pPr>
          </w:p>
        </w:tc>
        <w:tc>
          <w:tcPr>
            <w:tcW w:w="1040" w:type="dxa"/>
            <w:tcBorders>
              <w:top w:val="nil"/>
              <w:left w:val="nil"/>
              <w:bottom w:val="single" w:sz="4" w:space="0" w:color="auto"/>
              <w:right w:val="single" w:sz="4" w:space="0" w:color="auto"/>
            </w:tcBorders>
            <w:shd w:val="clear" w:color="000000" w:fill="D9D9D9"/>
          </w:tcPr>
          <w:p w14:paraId="198FFDED" w14:textId="77777777" w:rsidR="00A07F6F" w:rsidRPr="00D26CB4" w:rsidRDefault="00A07F6F" w:rsidP="009D24F8">
            <w:pPr>
              <w:spacing w:after="0" w:line="240" w:lineRule="auto"/>
              <w:jc w:val="center"/>
              <w:rPr>
                <w:rFonts w:ascii="Cambria" w:eastAsia="Times New Roman" w:hAnsi="Cambria" w:cs="Cambria"/>
                <w:color w:val="000000"/>
                <w:sz w:val="18"/>
                <w:szCs w:val="18"/>
                <w:lang w:eastAsia="uk-UA"/>
              </w:rPr>
            </w:pPr>
          </w:p>
        </w:tc>
      </w:tr>
      <w:tr w:rsidR="00A07F6F" w:rsidRPr="00D26CB4" w14:paraId="3BDB1191" w14:textId="77777777" w:rsidTr="009D24F8">
        <w:trPr>
          <w:trHeight w:val="96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46096030"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lastRenderedPageBreak/>
              <w:t>5.1</w:t>
            </w:r>
          </w:p>
        </w:tc>
        <w:tc>
          <w:tcPr>
            <w:tcW w:w="2772" w:type="dxa"/>
            <w:tcBorders>
              <w:top w:val="nil"/>
              <w:left w:val="nil"/>
              <w:bottom w:val="single" w:sz="4" w:space="0" w:color="auto"/>
              <w:right w:val="single" w:sz="4" w:space="0" w:color="auto"/>
            </w:tcBorders>
            <w:shd w:val="clear" w:color="auto" w:fill="auto"/>
            <w:vAlign w:val="center"/>
            <w:hideMark/>
          </w:tcPr>
          <w:p w14:paraId="70BBE74D"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the rainwater system : pipes, funnels, elbows and branches obtained after dismantling and  using of new elements for fasteners to the wall (clamps, anchors)</w:t>
            </w:r>
          </w:p>
        </w:tc>
        <w:tc>
          <w:tcPr>
            <w:tcW w:w="3050" w:type="dxa"/>
            <w:tcBorders>
              <w:top w:val="nil"/>
              <w:left w:val="nil"/>
              <w:bottom w:val="single" w:sz="4" w:space="0" w:color="auto"/>
              <w:right w:val="single" w:sz="4" w:space="0" w:color="auto"/>
            </w:tcBorders>
            <w:shd w:val="clear" w:color="auto" w:fill="auto"/>
            <w:vAlign w:val="center"/>
            <w:hideMark/>
          </w:tcPr>
          <w:p w14:paraId="73A57B51"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Монтаж системи водосточних труб, лійок, колін і відводів отриманих після демонтажу з використання новиз елементів кріплень до стіни (</w:t>
            </w:r>
            <w:proofErr w:type="gramStart"/>
            <w:r w:rsidRPr="00D26CB4">
              <w:rPr>
                <w:rFonts w:ascii="PF Square Sans Pro" w:eastAsia="Times New Roman" w:hAnsi="PF Square Sans Pro" w:cs="Arial"/>
                <w:color w:val="000000"/>
                <w:sz w:val="18"/>
                <w:szCs w:val="18"/>
                <w:lang w:eastAsia="uk-UA"/>
              </w:rPr>
              <w:t>хомути ,</w:t>
            </w:r>
            <w:proofErr w:type="gramEnd"/>
            <w:r w:rsidRPr="00D26CB4">
              <w:rPr>
                <w:rFonts w:ascii="PF Square Sans Pro" w:eastAsia="Times New Roman" w:hAnsi="PF Square Sans Pro" w:cs="Arial"/>
                <w:color w:val="000000"/>
                <w:sz w:val="18"/>
                <w:szCs w:val="18"/>
                <w:lang w:eastAsia="uk-UA"/>
              </w:rPr>
              <w:t xml:space="preserve"> анкера). </w:t>
            </w:r>
          </w:p>
        </w:tc>
        <w:tc>
          <w:tcPr>
            <w:tcW w:w="973" w:type="dxa"/>
            <w:tcBorders>
              <w:top w:val="nil"/>
              <w:left w:val="nil"/>
              <w:bottom w:val="single" w:sz="4" w:space="0" w:color="auto"/>
              <w:right w:val="single" w:sz="4" w:space="0" w:color="auto"/>
            </w:tcBorders>
            <w:shd w:val="clear" w:color="auto" w:fill="auto"/>
            <w:vAlign w:val="center"/>
            <w:hideMark/>
          </w:tcPr>
          <w:p w14:paraId="2E78C67E"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124,00</w:t>
            </w:r>
          </w:p>
        </w:tc>
        <w:tc>
          <w:tcPr>
            <w:tcW w:w="1204" w:type="dxa"/>
            <w:tcBorders>
              <w:top w:val="nil"/>
              <w:left w:val="nil"/>
              <w:bottom w:val="single" w:sz="4" w:space="0" w:color="auto"/>
              <w:right w:val="single" w:sz="4" w:space="0" w:color="auto"/>
            </w:tcBorders>
            <w:shd w:val="clear" w:color="auto" w:fill="auto"/>
            <w:vAlign w:val="center"/>
            <w:hideMark/>
          </w:tcPr>
          <w:p w14:paraId="6A63912F"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m/м.п</w:t>
            </w:r>
          </w:p>
        </w:tc>
        <w:tc>
          <w:tcPr>
            <w:tcW w:w="895" w:type="dxa"/>
            <w:tcBorders>
              <w:top w:val="nil"/>
              <w:left w:val="nil"/>
              <w:bottom w:val="single" w:sz="4" w:space="0" w:color="auto"/>
              <w:right w:val="single" w:sz="4" w:space="0" w:color="auto"/>
            </w:tcBorders>
          </w:tcPr>
          <w:p w14:paraId="08C5A7DF"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21C5C9CA"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4C82F7FB" w14:textId="77777777" w:rsidTr="009D24F8">
        <w:trPr>
          <w:trHeight w:val="75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5E3DB094"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5.2</w:t>
            </w:r>
          </w:p>
        </w:tc>
        <w:tc>
          <w:tcPr>
            <w:tcW w:w="2772" w:type="dxa"/>
            <w:tcBorders>
              <w:top w:val="nil"/>
              <w:left w:val="nil"/>
              <w:bottom w:val="single" w:sz="4" w:space="0" w:color="auto"/>
              <w:right w:val="single" w:sz="4" w:space="0" w:color="auto"/>
            </w:tcBorders>
            <w:shd w:val="clear" w:color="auto" w:fill="auto"/>
            <w:vAlign w:val="center"/>
            <w:hideMark/>
          </w:tcPr>
          <w:p w14:paraId="7FAC13D9"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Installation of galvanized steel parapets (0.45 mm) with a polymer coating, including frame understructure. Sheet 39.</w:t>
            </w:r>
          </w:p>
        </w:tc>
        <w:tc>
          <w:tcPr>
            <w:tcW w:w="3050" w:type="dxa"/>
            <w:tcBorders>
              <w:top w:val="nil"/>
              <w:left w:val="nil"/>
              <w:bottom w:val="single" w:sz="4" w:space="0" w:color="auto"/>
              <w:right w:val="single" w:sz="4" w:space="0" w:color="auto"/>
            </w:tcBorders>
            <w:shd w:val="clear" w:color="auto" w:fill="auto"/>
            <w:vAlign w:val="center"/>
            <w:hideMark/>
          </w:tcPr>
          <w:p w14:paraId="0782763A"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 xml:space="preserve">Влаштування покриття парапетів оцинкованої </w:t>
            </w:r>
            <w:proofErr w:type="gramStart"/>
            <w:r w:rsidRPr="00D26CB4">
              <w:rPr>
                <w:rFonts w:ascii="PF Square Sans Pro" w:eastAsia="Times New Roman" w:hAnsi="PF Square Sans Pro" w:cs="Arial"/>
                <w:sz w:val="18"/>
                <w:szCs w:val="18"/>
                <w:lang w:eastAsia="uk-UA"/>
              </w:rPr>
              <w:t>сталі  (</w:t>
            </w:r>
            <w:proofErr w:type="gramEnd"/>
            <w:r w:rsidRPr="00D26CB4">
              <w:rPr>
                <w:rFonts w:ascii="PF Square Sans Pro" w:eastAsia="Times New Roman" w:hAnsi="PF Square Sans Pro" w:cs="Arial"/>
                <w:sz w:val="18"/>
                <w:szCs w:val="18"/>
                <w:lang w:eastAsia="uk-UA"/>
              </w:rPr>
              <w:t>0,45мм) з полімерним покриттям, влючно з каркасом. Аркуш 39.</w:t>
            </w:r>
          </w:p>
        </w:tc>
        <w:tc>
          <w:tcPr>
            <w:tcW w:w="973" w:type="dxa"/>
            <w:tcBorders>
              <w:top w:val="nil"/>
              <w:left w:val="nil"/>
              <w:bottom w:val="single" w:sz="4" w:space="0" w:color="auto"/>
              <w:right w:val="single" w:sz="4" w:space="0" w:color="auto"/>
            </w:tcBorders>
            <w:shd w:val="clear" w:color="auto" w:fill="auto"/>
            <w:vAlign w:val="center"/>
            <w:hideMark/>
          </w:tcPr>
          <w:p w14:paraId="32FE556E"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26,00</w:t>
            </w:r>
          </w:p>
        </w:tc>
        <w:tc>
          <w:tcPr>
            <w:tcW w:w="1204" w:type="dxa"/>
            <w:tcBorders>
              <w:top w:val="nil"/>
              <w:left w:val="nil"/>
              <w:bottom w:val="single" w:sz="4" w:space="0" w:color="auto"/>
              <w:right w:val="single" w:sz="4" w:space="0" w:color="auto"/>
            </w:tcBorders>
            <w:shd w:val="clear" w:color="auto" w:fill="auto"/>
            <w:vAlign w:val="center"/>
            <w:hideMark/>
          </w:tcPr>
          <w:p w14:paraId="622025F0"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m/м.п</w:t>
            </w:r>
          </w:p>
        </w:tc>
        <w:tc>
          <w:tcPr>
            <w:tcW w:w="895" w:type="dxa"/>
            <w:tcBorders>
              <w:top w:val="nil"/>
              <w:left w:val="nil"/>
              <w:bottom w:val="single" w:sz="4" w:space="0" w:color="auto"/>
              <w:right w:val="single" w:sz="4" w:space="0" w:color="auto"/>
            </w:tcBorders>
          </w:tcPr>
          <w:p w14:paraId="065C653F"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21A4DB6F"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38946D98" w14:textId="77777777" w:rsidTr="009D24F8">
        <w:trPr>
          <w:trHeight w:val="300"/>
        </w:trPr>
        <w:tc>
          <w:tcPr>
            <w:tcW w:w="698" w:type="dxa"/>
            <w:tcBorders>
              <w:top w:val="nil"/>
              <w:left w:val="single" w:sz="8" w:space="0" w:color="auto"/>
              <w:bottom w:val="single" w:sz="4" w:space="0" w:color="auto"/>
              <w:right w:val="single" w:sz="4" w:space="0" w:color="auto"/>
            </w:tcBorders>
            <w:shd w:val="clear" w:color="000000" w:fill="D9D9D9"/>
            <w:vAlign w:val="center"/>
            <w:hideMark/>
          </w:tcPr>
          <w:p w14:paraId="57703D09"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6</w:t>
            </w:r>
          </w:p>
        </w:tc>
        <w:tc>
          <w:tcPr>
            <w:tcW w:w="2772" w:type="dxa"/>
            <w:tcBorders>
              <w:top w:val="nil"/>
              <w:left w:val="nil"/>
              <w:bottom w:val="single" w:sz="4" w:space="0" w:color="auto"/>
              <w:right w:val="single" w:sz="4" w:space="0" w:color="auto"/>
            </w:tcBorders>
            <w:shd w:val="clear" w:color="000000" w:fill="D9D9D9"/>
            <w:vAlign w:val="center"/>
            <w:hideMark/>
          </w:tcPr>
          <w:p w14:paraId="07E26ED8"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Window pits ПВ-1.Sheet 51</w:t>
            </w:r>
          </w:p>
        </w:tc>
        <w:tc>
          <w:tcPr>
            <w:tcW w:w="3050" w:type="dxa"/>
            <w:tcBorders>
              <w:top w:val="nil"/>
              <w:left w:val="nil"/>
              <w:bottom w:val="single" w:sz="4" w:space="0" w:color="auto"/>
              <w:right w:val="single" w:sz="4" w:space="0" w:color="auto"/>
            </w:tcBorders>
            <w:shd w:val="clear" w:color="000000" w:fill="D9D9D9"/>
            <w:vAlign w:val="center"/>
            <w:hideMark/>
          </w:tcPr>
          <w:p w14:paraId="14C30F84"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Приямки вікон ПВ-1. Аркуш 51</w:t>
            </w:r>
          </w:p>
        </w:tc>
        <w:tc>
          <w:tcPr>
            <w:tcW w:w="973" w:type="dxa"/>
            <w:tcBorders>
              <w:top w:val="nil"/>
              <w:left w:val="nil"/>
              <w:bottom w:val="single" w:sz="4" w:space="0" w:color="auto"/>
              <w:right w:val="single" w:sz="4" w:space="0" w:color="auto"/>
            </w:tcBorders>
            <w:shd w:val="clear" w:color="000000" w:fill="D9D9D9"/>
            <w:vAlign w:val="center"/>
            <w:hideMark/>
          </w:tcPr>
          <w:p w14:paraId="1A36F387"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Cambria" w:eastAsia="Times New Roman" w:hAnsi="Cambria" w:cs="Cambria"/>
                <w:color w:val="000000"/>
                <w:sz w:val="18"/>
                <w:szCs w:val="18"/>
                <w:lang w:eastAsia="uk-UA"/>
              </w:rPr>
              <w:t> </w:t>
            </w:r>
          </w:p>
        </w:tc>
        <w:tc>
          <w:tcPr>
            <w:tcW w:w="1204" w:type="dxa"/>
            <w:tcBorders>
              <w:top w:val="nil"/>
              <w:left w:val="nil"/>
              <w:bottom w:val="single" w:sz="4" w:space="0" w:color="auto"/>
              <w:right w:val="single" w:sz="4" w:space="0" w:color="auto"/>
            </w:tcBorders>
            <w:shd w:val="clear" w:color="000000" w:fill="D9D9D9"/>
            <w:vAlign w:val="center"/>
            <w:hideMark/>
          </w:tcPr>
          <w:p w14:paraId="49293AD7"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Cambria" w:eastAsia="Times New Roman" w:hAnsi="Cambria" w:cs="Cambria"/>
                <w:color w:val="000000"/>
                <w:sz w:val="18"/>
                <w:szCs w:val="18"/>
                <w:lang w:eastAsia="uk-UA"/>
              </w:rPr>
              <w:t> </w:t>
            </w:r>
          </w:p>
        </w:tc>
        <w:tc>
          <w:tcPr>
            <w:tcW w:w="895" w:type="dxa"/>
            <w:tcBorders>
              <w:top w:val="nil"/>
              <w:left w:val="nil"/>
              <w:bottom w:val="single" w:sz="4" w:space="0" w:color="auto"/>
              <w:right w:val="single" w:sz="4" w:space="0" w:color="auto"/>
            </w:tcBorders>
            <w:shd w:val="clear" w:color="000000" w:fill="D9D9D9"/>
          </w:tcPr>
          <w:p w14:paraId="4DC317CE" w14:textId="77777777" w:rsidR="00A07F6F" w:rsidRPr="00D26CB4" w:rsidRDefault="00A07F6F" w:rsidP="009D24F8">
            <w:pPr>
              <w:spacing w:after="0" w:line="240" w:lineRule="auto"/>
              <w:jc w:val="center"/>
              <w:rPr>
                <w:rFonts w:ascii="Cambria" w:eastAsia="Times New Roman" w:hAnsi="Cambria" w:cs="Cambria"/>
                <w:color w:val="000000"/>
                <w:sz w:val="18"/>
                <w:szCs w:val="18"/>
                <w:lang w:eastAsia="uk-UA"/>
              </w:rPr>
            </w:pPr>
          </w:p>
        </w:tc>
        <w:tc>
          <w:tcPr>
            <w:tcW w:w="1040" w:type="dxa"/>
            <w:tcBorders>
              <w:top w:val="nil"/>
              <w:left w:val="nil"/>
              <w:bottom w:val="single" w:sz="4" w:space="0" w:color="auto"/>
              <w:right w:val="single" w:sz="4" w:space="0" w:color="auto"/>
            </w:tcBorders>
            <w:shd w:val="clear" w:color="000000" w:fill="D9D9D9"/>
          </w:tcPr>
          <w:p w14:paraId="50752189" w14:textId="77777777" w:rsidR="00A07F6F" w:rsidRPr="00D26CB4" w:rsidRDefault="00A07F6F" w:rsidP="009D24F8">
            <w:pPr>
              <w:spacing w:after="0" w:line="240" w:lineRule="auto"/>
              <w:jc w:val="center"/>
              <w:rPr>
                <w:rFonts w:ascii="Cambria" w:eastAsia="Times New Roman" w:hAnsi="Cambria" w:cs="Cambria"/>
                <w:color w:val="000000"/>
                <w:sz w:val="18"/>
                <w:szCs w:val="18"/>
                <w:lang w:eastAsia="uk-UA"/>
              </w:rPr>
            </w:pPr>
          </w:p>
        </w:tc>
      </w:tr>
      <w:tr w:rsidR="00A07F6F" w:rsidRPr="00D26CB4" w14:paraId="608A3FE1" w14:textId="77777777" w:rsidTr="009D24F8">
        <w:trPr>
          <w:trHeight w:val="48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13D3E7B"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6.1</w:t>
            </w:r>
          </w:p>
        </w:tc>
        <w:tc>
          <w:tcPr>
            <w:tcW w:w="2772" w:type="dxa"/>
            <w:tcBorders>
              <w:top w:val="nil"/>
              <w:left w:val="nil"/>
              <w:bottom w:val="single" w:sz="4" w:space="0" w:color="auto"/>
              <w:right w:val="single" w:sz="4" w:space="0" w:color="auto"/>
            </w:tcBorders>
            <w:shd w:val="clear" w:color="auto" w:fill="auto"/>
            <w:vAlign w:val="center"/>
            <w:hideMark/>
          </w:tcPr>
          <w:p w14:paraId="1592BB7E"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Arrangement of a gravel  base 150mm (20 to 40 mm) with mechenical  compaction</w:t>
            </w:r>
          </w:p>
        </w:tc>
        <w:tc>
          <w:tcPr>
            <w:tcW w:w="3050" w:type="dxa"/>
            <w:tcBorders>
              <w:top w:val="nil"/>
              <w:left w:val="nil"/>
              <w:bottom w:val="single" w:sz="4" w:space="0" w:color="auto"/>
              <w:right w:val="single" w:sz="4" w:space="0" w:color="auto"/>
            </w:tcBorders>
            <w:shd w:val="clear" w:color="auto" w:fill="auto"/>
            <w:vAlign w:val="center"/>
            <w:hideMark/>
          </w:tcPr>
          <w:p w14:paraId="392F9D33"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Улаштування основи щебеневої150мм (фр.20 до 40 мм) під фундамент 150мм з механічним ущіленням</w:t>
            </w:r>
          </w:p>
        </w:tc>
        <w:tc>
          <w:tcPr>
            <w:tcW w:w="973" w:type="dxa"/>
            <w:tcBorders>
              <w:top w:val="nil"/>
              <w:left w:val="nil"/>
              <w:bottom w:val="single" w:sz="4" w:space="0" w:color="auto"/>
              <w:right w:val="single" w:sz="4" w:space="0" w:color="auto"/>
            </w:tcBorders>
            <w:shd w:val="clear" w:color="auto" w:fill="auto"/>
            <w:vAlign w:val="center"/>
            <w:hideMark/>
          </w:tcPr>
          <w:p w14:paraId="72AE91DB"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1,00</w:t>
            </w:r>
          </w:p>
        </w:tc>
        <w:tc>
          <w:tcPr>
            <w:tcW w:w="1204" w:type="dxa"/>
            <w:tcBorders>
              <w:top w:val="nil"/>
              <w:left w:val="nil"/>
              <w:bottom w:val="single" w:sz="4" w:space="0" w:color="auto"/>
              <w:right w:val="single" w:sz="4" w:space="0" w:color="auto"/>
            </w:tcBorders>
            <w:shd w:val="clear" w:color="auto" w:fill="auto"/>
            <w:vAlign w:val="center"/>
            <w:hideMark/>
          </w:tcPr>
          <w:p w14:paraId="2E1E60B7"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m3/м3</w:t>
            </w:r>
          </w:p>
        </w:tc>
        <w:tc>
          <w:tcPr>
            <w:tcW w:w="895" w:type="dxa"/>
            <w:tcBorders>
              <w:top w:val="nil"/>
              <w:left w:val="nil"/>
              <w:bottom w:val="single" w:sz="4" w:space="0" w:color="auto"/>
              <w:right w:val="single" w:sz="4" w:space="0" w:color="auto"/>
            </w:tcBorders>
          </w:tcPr>
          <w:p w14:paraId="5E712485"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3592EC91"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3597D087"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2C18656"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6.2</w:t>
            </w:r>
          </w:p>
        </w:tc>
        <w:tc>
          <w:tcPr>
            <w:tcW w:w="2772" w:type="dxa"/>
            <w:tcBorders>
              <w:top w:val="nil"/>
              <w:left w:val="nil"/>
              <w:bottom w:val="single" w:sz="4" w:space="0" w:color="auto"/>
              <w:right w:val="single" w:sz="4" w:space="0" w:color="auto"/>
            </w:tcBorders>
            <w:shd w:val="clear" w:color="auto" w:fill="auto"/>
            <w:vAlign w:val="center"/>
            <w:hideMark/>
          </w:tcPr>
          <w:p w14:paraId="454B64CA"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Arrangement of reinforced foundation slabs  B25 (M350), gravel size 20-40mm including reinforcement mesh Vr-1 mesh, d. 6 150*150mm</w:t>
            </w:r>
          </w:p>
        </w:tc>
        <w:tc>
          <w:tcPr>
            <w:tcW w:w="3050" w:type="dxa"/>
            <w:tcBorders>
              <w:top w:val="nil"/>
              <w:left w:val="nil"/>
              <w:bottom w:val="single" w:sz="4" w:space="0" w:color="auto"/>
              <w:right w:val="single" w:sz="4" w:space="0" w:color="auto"/>
            </w:tcBorders>
            <w:shd w:val="clear" w:color="auto" w:fill="auto"/>
            <w:vAlign w:val="center"/>
            <w:hideMark/>
          </w:tcPr>
          <w:p w14:paraId="78666129"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Улаштування фундаментних плит залізобетонних В25 (М350), крупнiсть заповнювача 20-40 мм з армуванням сіткою  Вр-1, діам 6 150*150 мм</w:t>
            </w:r>
          </w:p>
        </w:tc>
        <w:tc>
          <w:tcPr>
            <w:tcW w:w="973" w:type="dxa"/>
            <w:tcBorders>
              <w:top w:val="nil"/>
              <w:left w:val="nil"/>
              <w:bottom w:val="single" w:sz="4" w:space="0" w:color="auto"/>
              <w:right w:val="single" w:sz="4" w:space="0" w:color="auto"/>
            </w:tcBorders>
            <w:shd w:val="clear" w:color="auto" w:fill="auto"/>
            <w:vAlign w:val="center"/>
            <w:hideMark/>
          </w:tcPr>
          <w:p w14:paraId="0AAA628D"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1,20</w:t>
            </w:r>
          </w:p>
        </w:tc>
        <w:tc>
          <w:tcPr>
            <w:tcW w:w="1204" w:type="dxa"/>
            <w:tcBorders>
              <w:top w:val="nil"/>
              <w:left w:val="nil"/>
              <w:bottom w:val="single" w:sz="4" w:space="0" w:color="auto"/>
              <w:right w:val="single" w:sz="4" w:space="0" w:color="auto"/>
            </w:tcBorders>
            <w:shd w:val="clear" w:color="auto" w:fill="auto"/>
            <w:vAlign w:val="center"/>
            <w:hideMark/>
          </w:tcPr>
          <w:p w14:paraId="45936A0E"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m3/м3</w:t>
            </w:r>
          </w:p>
        </w:tc>
        <w:tc>
          <w:tcPr>
            <w:tcW w:w="895" w:type="dxa"/>
            <w:tcBorders>
              <w:top w:val="nil"/>
              <w:left w:val="nil"/>
              <w:bottom w:val="single" w:sz="4" w:space="0" w:color="auto"/>
              <w:right w:val="single" w:sz="4" w:space="0" w:color="auto"/>
            </w:tcBorders>
          </w:tcPr>
          <w:p w14:paraId="435862B8"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30CFF932"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14E2BA8E" w14:textId="77777777" w:rsidTr="009D24F8">
        <w:trPr>
          <w:trHeight w:val="48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1C278AF6"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6.3</w:t>
            </w:r>
          </w:p>
        </w:tc>
        <w:tc>
          <w:tcPr>
            <w:tcW w:w="2772" w:type="dxa"/>
            <w:tcBorders>
              <w:top w:val="nil"/>
              <w:left w:val="nil"/>
              <w:bottom w:val="single" w:sz="4" w:space="0" w:color="auto"/>
              <w:right w:val="single" w:sz="4" w:space="0" w:color="auto"/>
            </w:tcBorders>
            <w:shd w:val="clear" w:color="auto" w:fill="auto"/>
            <w:vAlign w:val="center"/>
            <w:hideMark/>
          </w:tcPr>
          <w:p w14:paraId="340AB085"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 xml:space="preserve">Arrangement of concrete retaining walls B25 [M350], gravel 40 mm </w:t>
            </w:r>
          </w:p>
        </w:tc>
        <w:tc>
          <w:tcPr>
            <w:tcW w:w="3050" w:type="dxa"/>
            <w:tcBorders>
              <w:top w:val="nil"/>
              <w:left w:val="nil"/>
              <w:bottom w:val="single" w:sz="4" w:space="0" w:color="auto"/>
              <w:right w:val="single" w:sz="4" w:space="0" w:color="auto"/>
            </w:tcBorders>
            <w:shd w:val="clear" w:color="auto" w:fill="auto"/>
            <w:vAlign w:val="center"/>
            <w:hideMark/>
          </w:tcPr>
          <w:p w14:paraId="1922BE27"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Улаштування бетонних підпірних стін В25 [М350], крупнiсть заповнювача бiльше 40 мм</w:t>
            </w:r>
          </w:p>
        </w:tc>
        <w:tc>
          <w:tcPr>
            <w:tcW w:w="973" w:type="dxa"/>
            <w:tcBorders>
              <w:top w:val="nil"/>
              <w:left w:val="nil"/>
              <w:bottom w:val="single" w:sz="4" w:space="0" w:color="auto"/>
              <w:right w:val="single" w:sz="4" w:space="0" w:color="auto"/>
            </w:tcBorders>
            <w:shd w:val="clear" w:color="auto" w:fill="auto"/>
            <w:vAlign w:val="center"/>
            <w:hideMark/>
          </w:tcPr>
          <w:p w14:paraId="64E59DDB"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1,30</w:t>
            </w:r>
          </w:p>
        </w:tc>
        <w:tc>
          <w:tcPr>
            <w:tcW w:w="1204" w:type="dxa"/>
            <w:tcBorders>
              <w:top w:val="nil"/>
              <w:left w:val="nil"/>
              <w:bottom w:val="single" w:sz="4" w:space="0" w:color="auto"/>
              <w:right w:val="single" w:sz="4" w:space="0" w:color="auto"/>
            </w:tcBorders>
            <w:shd w:val="clear" w:color="auto" w:fill="auto"/>
            <w:vAlign w:val="center"/>
            <w:hideMark/>
          </w:tcPr>
          <w:p w14:paraId="57E5C388"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m3/м3</w:t>
            </w:r>
          </w:p>
        </w:tc>
        <w:tc>
          <w:tcPr>
            <w:tcW w:w="895" w:type="dxa"/>
            <w:tcBorders>
              <w:top w:val="nil"/>
              <w:left w:val="nil"/>
              <w:bottom w:val="single" w:sz="4" w:space="0" w:color="auto"/>
              <w:right w:val="single" w:sz="4" w:space="0" w:color="auto"/>
            </w:tcBorders>
          </w:tcPr>
          <w:p w14:paraId="248B249B"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09080CE1"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7CFCBE9C" w14:textId="77777777" w:rsidTr="009D24F8">
        <w:trPr>
          <w:trHeight w:val="300"/>
        </w:trPr>
        <w:tc>
          <w:tcPr>
            <w:tcW w:w="698" w:type="dxa"/>
            <w:tcBorders>
              <w:top w:val="nil"/>
              <w:left w:val="single" w:sz="8" w:space="0" w:color="auto"/>
              <w:bottom w:val="single" w:sz="4" w:space="0" w:color="auto"/>
              <w:right w:val="single" w:sz="4" w:space="0" w:color="auto"/>
            </w:tcBorders>
            <w:shd w:val="clear" w:color="000000" w:fill="D9D9D9"/>
            <w:vAlign w:val="center"/>
            <w:hideMark/>
          </w:tcPr>
          <w:p w14:paraId="591B9082"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7</w:t>
            </w:r>
          </w:p>
        </w:tc>
        <w:tc>
          <w:tcPr>
            <w:tcW w:w="2772" w:type="dxa"/>
            <w:tcBorders>
              <w:top w:val="nil"/>
              <w:left w:val="nil"/>
              <w:bottom w:val="single" w:sz="4" w:space="0" w:color="auto"/>
              <w:right w:val="single" w:sz="4" w:space="0" w:color="auto"/>
            </w:tcBorders>
            <w:shd w:val="clear" w:color="000000" w:fill="D9D9D9"/>
            <w:vAlign w:val="center"/>
            <w:hideMark/>
          </w:tcPr>
          <w:p w14:paraId="1183AA8A"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Blind area</w:t>
            </w:r>
          </w:p>
        </w:tc>
        <w:tc>
          <w:tcPr>
            <w:tcW w:w="3050" w:type="dxa"/>
            <w:tcBorders>
              <w:top w:val="nil"/>
              <w:left w:val="nil"/>
              <w:bottom w:val="single" w:sz="4" w:space="0" w:color="auto"/>
              <w:right w:val="single" w:sz="4" w:space="0" w:color="auto"/>
            </w:tcBorders>
            <w:shd w:val="clear" w:color="000000" w:fill="D9D9D9"/>
            <w:vAlign w:val="center"/>
            <w:hideMark/>
          </w:tcPr>
          <w:p w14:paraId="03322569"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Відмостка</w:t>
            </w:r>
          </w:p>
        </w:tc>
        <w:tc>
          <w:tcPr>
            <w:tcW w:w="973" w:type="dxa"/>
            <w:tcBorders>
              <w:top w:val="nil"/>
              <w:left w:val="nil"/>
              <w:bottom w:val="single" w:sz="4" w:space="0" w:color="auto"/>
              <w:right w:val="single" w:sz="4" w:space="0" w:color="auto"/>
            </w:tcBorders>
            <w:shd w:val="clear" w:color="000000" w:fill="D9D9D9"/>
            <w:vAlign w:val="center"/>
            <w:hideMark/>
          </w:tcPr>
          <w:p w14:paraId="35D1E63E"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1204" w:type="dxa"/>
            <w:tcBorders>
              <w:top w:val="nil"/>
              <w:left w:val="nil"/>
              <w:bottom w:val="single" w:sz="4" w:space="0" w:color="auto"/>
              <w:right w:val="single" w:sz="4" w:space="0" w:color="auto"/>
            </w:tcBorders>
            <w:shd w:val="clear" w:color="000000" w:fill="D9D9D9"/>
            <w:vAlign w:val="center"/>
            <w:hideMark/>
          </w:tcPr>
          <w:p w14:paraId="507A9BBC"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895" w:type="dxa"/>
            <w:tcBorders>
              <w:top w:val="nil"/>
              <w:left w:val="nil"/>
              <w:bottom w:val="single" w:sz="4" w:space="0" w:color="auto"/>
              <w:right w:val="single" w:sz="4" w:space="0" w:color="auto"/>
            </w:tcBorders>
            <w:shd w:val="clear" w:color="000000" w:fill="D9D9D9"/>
          </w:tcPr>
          <w:p w14:paraId="0AB56985"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c>
          <w:tcPr>
            <w:tcW w:w="1040" w:type="dxa"/>
            <w:tcBorders>
              <w:top w:val="nil"/>
              <w:left w:val="nil"/>
              <w:bottom w:val="single" w:sz="4" w:space="0" w:color="auto"/>
              <w:right w:val="single" w:sz="4" w:space="0" w:color="auto"/>
            </w:tcBorders>
            <w:shd w:val="clear" w:color="000000" w:fill="D9D9D9"/>
          </w:tcPr>
          <w:p w14:paraId="6C9DCE35"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r>
      <w:tr w:rsidR="00A07F6F" w:rsidRPr="00D26CB4" w14:paraId="5F4E6DF0" w14:textId="77777777" w:rsidTr="009D24F8">
        <w:trPr>
          <w:trHeight w:val="9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07297484"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7.1</w:t>
            </w:r>
          </w:p>
        </w:tc>
        <w:tc>
          <w:tcPr>
            <w:tcW w:w="2772" w:type="dxa"/>
            <w:tcBorders>
              <w:top w:val="nil"/>
              <w:left w:val="nil"/>
              <w:bottom w:val="single" w:sz="4" w:space="0" w:color="auto"/>
              <w:right w:val="single" w:sz="4" w:space="0" w:color="auto"/>
            </w:tcBorders>
            <w:shd w:val="clear" w:color="auto" w:fill="auto"/>
            <w:vAlign w:val="center"/>
            <w:hideMark/>
          </w:tcPr>
          <w:p w14:paraId="5C679995"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Arrangement of a gravel  base 100mm (20 to 40 mm) with mechenical  compaction. sheet #50</w:t>
            </w:r>
          </w:p>
        </w:tc>
        <w:tc>
          <w:tcPr>
            <w:tcW w:w="3050" w:type="dxa"/>
            <w:tcBorders>
              <w:top w:val="nil"/>
              <w:left w:val="nil"/>
              <w:bottom w:val="single" w:sz="4" w:space="0" w:color="auto"/>
              <w:right w:val="single" w:sz="4" w:space="0" w:color="auto"/>
            </w:tcBorders>
            <w:shd w:val="clear" w:color="auto" w:fill="auto"/>
            <w:vAlign w:val="center"/>
            <w:hideMark/>
          </w:tcPr>
          <w:p w14:paraId="0D7BDAB9"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 xml:space="preserve">Улаштування основи щебеневої 100мм (фр.20 до 40 мм) під </w:t>
            </w:r>
            <w:proofErr w:type="gramStart"/>
            <w:r w:rsidRPr="00D26CB4">
              <w:rPr>
                <w:rFonts w:ascii="PF Square Sans Pro" w:eastAsia="Times New Roman" w:hAnsi="PF Square Sans Pro" w:cs="Arial"/>
                <w:sz w:val="18"/>
                <w:szCs w:val="18"/>
                <w:lang w:eastAsia="uk-UA"/>
              </w:rPr>
              <w:t>фундамент  з</w:t>
            </w:r>
            <w:proofErr w:type="gramEnd"/>
            <w:r w:rsidRPr="00D26CB4">
              <w:rPr>
                <w:rFonts w:ascii="PF Square Sans Pro" w:eastAsia="Times New Roman" w:hAnsi="PF Square Sans Pro" w:cs="Arial"/>
                <w:sz w:val="18"/>
                <w:szCs w:val="18"/>
                <w:lang w:eastAsia="uk-UA"/>
              </w:rPr>
              <w:t xml:space="preserve"> механічним ущіленням. Аркуш №50</w:t>
            </w:r>
          </w:p>
        </w:tc>
        <w:tc>
          <w:tcPr>
            <w:tcW w:w="973" w:type="dxa"/>
            <w:tcBorders>
              <w:top w:val="nil"/>
              <w:left w:val="nil"/>
              <w:bottom w:val="single" w:sz="4" w:space="0" w:color="auto"/>
              <w:right w:val="single" w:sz="4" w:space="0" w:color="auto"/>
            </w:tcBorders>
            <w:shd w:val="clear" w:color="auto" w:fill="auto"/>
            <w:vAlign w:val="center"/>
            <w:hideMark/>
          </w:tcPr>
          <w:p w14:paraId="6382ACC4"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13,00</w:t>
            </w:r>
          </w:p>
        </w:tc>
        <w:tc>
          <w:tcPr>
            <w:tcW w:w="1204" w:type="dxa"/>
            <w:tcBorders>
              <w:top w:val="nil"/>
              <w:left w:val="nil"/>
              <w:bottom w:val="single" w:sz="4" w:space="0" w:color="auto"/>
              <w:right w:val="single" w:sz="4" w:space="0" w:color="auto"/>
            </w:tcBorders>
            <w:shd w:val="clear" w:color="auto" w:fill="auto"/>
            <w:vAlign w:val="center"/>
            <w:hideMark/>
          </w:tcPr>
          <w:p w14:paraId="272AD8EF"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m3/м3</w:t>
            </w:r>
          </w:p>
        </w:tc>
        <w:tc>
          <w:tcPr>
            <w:tcW w:w="895" w:type="dxa"/>
            <w:tcBorders>
              <w:top w:val="nil"/>
              <w:left w:val="nil"/>
              <w:bottom w:val="single" w:sz="4" w:space="0" w:color="auto"/>
              <w:right w:val="single" w:sz="4" w:space="0" w:color="auto"/>
            </w:tcBorders>
          </w:tcPr>
          <w:p w14:paraId="31D11AB9"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3DFAF323"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0B8EB991"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5EDC836D"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7.2</w:t>
            </w:r>
          </w:p>
        </w:tc>
        <w:tc>
          <w:tcPr>
            <w:tcW w:w="2772" w:type="dxa"/>
            <w:tcBorders>
              <w:top w:val="nil"/>
              <w:left w:val="nil"/>
              <w:bottom w:val="single" w:sz="4" w:space="0" w:color="auto"/>
              <w:right w:val="single" w:sz="4" w:space="0" w:color="auto"/>
            </w:tcBorders>
            <w:shd w:val="clear" w:color="auto" w:fill="auto"/>
            <w:vAlign w:val="center"/>
            <w:hideMark/>
          </w:tcPr>
          <w:p w14:paraId="4CAAD45F"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Arrangement of a 100 mm sand base for the foundation with mechanical  compaction  sheet #50</w:t>
            </w:r>
          </w:p>
        </w:tc>
        <w:tc>
          <w:tcPr>
            <w:tcW w:w="3050" w:type="dxa"/>
            <w:tcBorders>
              <w:top w:val="nil"/>
              <w:left w:val="nil"/>
              <w:bottom w:val="single" w:sz="4" w:space="0" w:color="auto"/>
              <w:right w:val="single" w:sz="4" w:space="0" w:color="auto"/>
            </w:tcBorders>
            <w:shd w:val="clear" w:color="auto" w:fill="auto"/>
            <w:vAlign w:val="center"/>
            <w:hideMark/>
          </w:tcPr>
          <w:p w14:paraId="50A2304E"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Улаштування основи пісчаної під фундамент 100мм з механічним ущіленням Аркуш №50</w:t>
            </w:r>
          </w:p>
        </w:tc>
        <w:tc>
          <w:tcPr>
            <w:tcW w:w="973" w:type="dxa"/>
            <w:tcBorders>
              <w:top w:val="nil"/>
              <w:left w:val="nil"/>
              <w:bottom w:val="single" w:sz="4" w:space="0" w:color="auto"/>
              <w:right w:val="single" w:sz="4" w:space="0" w:color="auto"/>
            </w:tcBorders>
            <w:shd w:val="clear" w:color="auto" w:fill="auto"/>
            <w:vAlign w:val="center"/>
            <w:hideMark/>
          </w:tcPr>
          <w:p w14:paraId="7923FA79"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13,00</w:t>
            </w:r>
          </w:p>
        </w:tc>
        <w:tc>
          <w:tcPr>
            <w:tcW w:w="1204" w:type="dxa"/>
            <w:tcBorders>
              <w:top w:val="nil"/>
              <w:left w:val="nil"/>
              <w:bottom w:val="single" w:sz="4" w:space="0" w:color="auto"/>
              <w:right w:val="single" w:sz="4" w:space="0" w:color="auto"/>
            </w:tcBorders>
            <w:shd w:val="clear" w:color="auto" w:fill="auto"/>
            <w:vAlign w:val="center"/>
            <w:hideMark/>
          </w:tcPr>
          <w:p w14:paraId="744CE180"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m3/м4</w:t>
            </w:r>
          </w:p>
        </w:tc>
        <w:tc>
          <w:tcPr>
            <w:tcW w:w="895" w:type="dxa"/>
            <w:tcBorders>
              <w:top w:val="nil"/>
              <w:left w:val="nil"/>
              <w:bottom w:val="single" w:sz="4" w:space="0" w:color="auto"/>
              <w:right w:val="single" w:sz="4" w:space="0" w:color="auto"/>
            </w:tcBorders>
          </w:tcPr>
          <w:p w14:paraId="4473DAEB"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2BA2471C"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75515F2B"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7D71B295"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7.3</w:t>
            </w:r>
          </w:p>
        </w:tc>
        <w:tc>
          <w:tcPr>
            <w:tcW w:w="2772" w:type="dxa"/>
            <w:tcBorders>
              <w:top w:val="nil"/>
              <w:left w:val="nil"/>
              <w:bottom w:val="single" w:sz="4" w:space="0" w:color="auto"/>
              <w:right w:val="single" w:sz="4" w:space="0" w:color="auto"/>
            </w:tcBorders>
            <w:shd w:val="clear" w:color="auto" w:fill="auto"/>
            <w:vAlign w:val="center"/>
            <w:hideMark/>
          </w:tcPr>
          <w:p w14:paraId="0DDD0634"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Arrangement of paving from concrete 10 cm (concrete B25 [M350], gravel 20 to 40 mm) sheet #50</w:t>
            </w:r>
          </w:p>
        </w:tc>
        <w:tc>
          <w:tcPr>
            <w:tcW w:w="3050" w:type="dxa"/>
            <w:tcBorders>
              <w:top w:val="nil"/>
              <w:left w:val="nil"/>
              <w:bottom w:val="single" w:sz="4" w:space="0" w:color="auto"/>
              <w:right w:val="single" w:sz="4" w:space="0" w:color="auto"/>
            </w:tcBorders>
            <w:shd w:val="clear" w:color="auto" w:fill="auto"/>
            <w:vAlign w:val="center"/>
            <w:hideMark/>
          </w:tcPr>
          <w:p w14:paraId="7343A6F8"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Улаштування вимощення з бетону 10 см ( бетон В25 [М350],  заповнювач 20 до 40 мм) Аркуш №50</w:t>
            </w:r>
          </w:p>
        </w:tc>
        <w:tc>
          <w:tcPr>
            <w:tcW w:w="973" w:type="dxa"/>
            <w:tcBorders>
              <w:top w:val="nil"/>
              <w:left w:val="nil"/>
              <w:bottom w:val="single" w:sz="4" w:space="0" w:color="auto"/>
              <w:right w:val="single" w:sz="4" w:space="0" w:color="auto"/>
            </w:tcBorders>
            <w:shd w:val="clear" w:color="auto" w:fill="auto"/>
            <w:vAlign w:val="center"/>
            <w:hideMark/>
          </w:tcPr>
          <w:p w14:paraId="05696D23"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129,10</w:t>
            </w:r>
          </w:p>
        </w:tc>
        <w:tc>
          <w:tcPr>
            <w:tcW w:w="1204" w:type="dxa"/>
            <w:tcBorders>
              <w:top w:val="nil"/>
              <w:left w:val="nil"/>
              <w:bottom w:val="single" w:sz="4" w:space="0" w:color="auto"/>
              <w:right w:val="single" w:sz="4" w:space="0" w:color="auto"/>
            </w:tcBorders>
            <w:shd w:val="clear" w:color="auto" w:fill="auto"/>
            <w:vAlign w:val="center"/>
            <w:hideMark/>
          </w:tcPr>
          <w:p w14:paraId="388C80B4"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m²/м2</w:t>
            </w:r>
          </w:p>
        </w:tc>
        <w:tc>
          <w:tcPr>
            <w:tcW w:w="895" w:type="dxa"/>
            <w:tcBorders>
              <w:top w:val="nil"/>
              <w:left w:val="nil"/>
              <w:bottom w:val="single" w:sz="4" w:space="0" w:color="auto"/>
              <w:right w:val="single" w:sz="4" w:space="0" w:color="auto"/>
            </w:tcBorders>
          </w:tcPr>
          <w:p w14:paraId="01323A95"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7EFE1AA6"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78D5D253" w14:textId="77777777" w:rsidTr="009D24F8">
        <w:trPr>
          <w:trHeight w:val="48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4DBCEC95"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7.4</w:t>
            </w:r>
          </w:p>
        </w:tc>
        <w:tc>
          <w:tcPr>
            <w:tcW w:w="2772" w:type="dxa"/>
            <w:tcBorders>
              <w:top w:val="nil"/>
              <w:left w:val="nil"/>
              <w:bottom w:val="single" w:sz="4" w:space="0" w:color="auto"/>
              <w:right w:val="single" w:sz="4" w:space="0" w:color="auto"/>
            </w:tcBorders>
            <w:shd w:val="clear" w:color="auto" w:fill="auto"/>
            <w:vAlign w:val="center"/>
            <w:hideMark/>
          </w:tcPr>
          <w:p w14:paraId="63CCE2A0"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Installation of concrete trays for water discharge. Base DN100 H105 C250 or similar</w:t>
            </w:r>
          </w:p>
        </w:tc>
        <w:tc>
          <w:tcPr>
            <w:tcW w:w="3050" w:type="dxa"/>
            <w:tcBorders>
              <w:top w:val="nil"/>
              <w:left w:val="nil"/>
              <w:bottom w:val="single" w:sz="4" w:space="0" w:color="auto"/>
              <w:right w:val="single" w:sz="4" w:space="0" w:color="auto"/>
            </w:tcBorders>
            <w:shd w:val="clear" w:color="auto" w:fill="auto"/>
            <w:vAlign w:val="center"/>
            <w:hideMark/>
          </w:tcPr>
          <w:p w14:paraId="461EED71"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Встановлення лотків бетонних для відводу води  Base DN100 H105 C250 або аналог</w:t>
            </w:r>
          </w:p>
        </w:tc>
        <w:tc>
          <w:tcPr>
            <w:tcW w:w="973" w:type="dxa"/>
            <w:tcBorders>
              <w:top w:val="nil"/>
              <w:left w:val="nil"/>
              <w:bottom w:val="single" w:sz="4" w:space="0" w:color="auto"/>
              <w:right w:val="single" w:sz="4" w:space="0" w:color="auto"/>
            </w:tcBorders>
            <w:shd w:val="clear" w:color="auto" w:fill="auto"/>
            <w:vAlign w:val="center"/>
            <w:hideMark/>
          </w:tcPr>
          <w:p w14:paraId="2B87CF4F"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9,00</w:t>
            </w:r>
          </w:p>
        </w:tc>
        <w:tc>
          <w:tcPr>
            <w:tcW w:w="1204" w:type="dxa"/>
            <w:tcBorders>
              <w:top w:val="nil"/>
              <w:left w:val="nil"/>
              <w:bottom w:val="single" w:sz="4" w:space="0" w:color="auto"/>
              <w:right w:val="single" w:sz="4" w:space="0" w:color="auto"/>
            </w:tcBorders>
            <w:shd w:val="clear" w:color="auto" w:fill="auto"/>
            <w:vAlign w:val="center"/>
            <w:hideMark/>
          </w:tcPr>
          <w:p w14:paraId="1428D993"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m/м.п</w:t>
            </w:r>
          </w:p>
        </w:tc>
        <w:tc>
          <w:tcPr>
            <w:tcW w:w="895" w:type="dxa"/>
            <w:tcBorders>
              <w:top w:val="nil"/>
              <w:left w:val="nil"/>
              <w:bottom w:val="single" w:sz="4" w:space="0" w:color="auto"/>
              <w:right w:val="single" w:sz="4" w:space="0" w:color="auto"/>
            </w:tcBorders>
          </w:tcPr>
          <w:p w14:paraId="7E2FA800"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054D12C5"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4D0F5568" w14:textId="77777777" w:rsidTr="009D24F8">
        <w:trPr>
          <w:trHeight w:val="300"/>
        </w:trPr>
        <w:tc>
          <w:tcPr>
            <w:tcW w:w="698" w:type="dxa"/>
            <w:tcBorders>
              <w:top w:val="nil"/>
              <w:left w:val="single" w:sz="8" w:space="0" w:color="auto"/>
              <w:bottom w:val="single" w:sz="4" w:space="0" w:color="auto"/>
              <w:right w:val="single" w:sz="4" w:space="0" w:color="auto"/>
            </w:tcBorders>
            <w:shd w:val="clear" w:color="000000" w:fill="D9D9D9"/>
            <w:vAlign w:val="center"/>
            <w:hideMark/>
          </w:tcPr>
          <w:p w14:paraId="3DF2B449"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8</w:t>
            </w:r>
          </w:p>
        </w:tc>
        <w:tc>
          <w:tcPr>
            <w:tcW w:w="2772" w:type="dxa"/>
            <w:tcBorders>
              <w:top w:val="nil"/>
              <w:left w:val="nil"/>
              <w:bottom w:val="single" w:sz="4" w:space="0" w:color="auto"/>
              <w:right w:val="single" w:sz="4" w:space="0" w:color="auto"/>
            </w:tcBorders>
            <w:shd w:val="clear" w:color="000000" w:fill="D9D9D9"/>
            <w:vAlign w:val="center"/>
            <w:hideMark/>
          </w:tcPr>
          <w:p w14:paraId="22FB315C"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Other works</w:t>
            </w:r>
          </w:p>
        </w:tc>
        <w:tc>
          <w:tcPr>
            <w:tcW w:w="3050" w:type="dxa"/>
            <w:tcBorders>
              <w:top w:val="nil"/>
              <w:left w:val="nil"/>
              <w:bottom w:val="single" w:sz="4" w:space="0" w:color="auto"/>
              <w:right w:val="single" w:sz="4" w:space="0" w:color="auto"/>
            </w:tcBorders>
            <w:shd w:val="clear" w:color="000000" w:fill="D9D9D9"/>
            <w:vAlign w:val="center"/>
            <w:hideMark/>
          </w:tcPr>
          <w:p w14:paraId="19A14BEC"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Інші роботи</w:t>
            </w:r>
          </w:p>
        </w:tc>
        <w:tc>
          <w:tcPr>
            <w:tcW w:w="973" w:type="dxa"/>
            <w:tcBorders>
              <w:top w:val="nil"/>
              <w:left w:val="nil"/>
              <w:bottom w:val="single" w:sz="4" w:space="0" w:color="auto"/>
              <w:right w:val="single" w:sz="4" w:space="0" w:color="auto"/>
            </w:tcBorders>
            <w:shd w:val="clear" w:color="000000" w:fill="D9D9D9"/>
            <w:vAlign w:val="center"/>
            <w:hideMark/>
          </w:tcPr>
          <w:p w14:paraId="5BEA6ABC"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1204" w:type="dxa"/>
            <w:tcBorders>
              <w:top w:val="nil"/>
              <w:left w:val="nil"/>
              <w:bottom w:val="single" w:sz="4" w:space="0" w:color="auto"/>
              <w:right w:val="single" w:sz="4" w:space="0" w:color="auto"/>
            </w:tcBorders>
            <w:shd w:val="clear" w:color="000000" w:fill="D9D9D9"/>
            <w:vAlign w:val="center"/>
            <w:hideMark/>
          </w:tcPr>
          <w:p w14:paraId="4B0D8B82"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895" w:type="dxa"/>
            <w:tcBorders>
              <w:top w:val="nil"/>
              <w:left w:val="nil"/>
              <w:bottom w:val="single" w:sz="4" w:space="0" w:color="auto"/>
              <w:right w:val="single" w:sz="4" w:space="0" w:color="auto"/>
            </w:tcBorders>
            <w:shd w:val="clear" w:color="000000" w:fill="D9D9D9"/>
          </w:tcPr>
          <w:p w14:paraId="61ADD291"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c>
          <w:tcPr>
            <w:tcW w:w="1040" w:type="dxa"/>
            <w:tcBorders>
              <w:top w:val="nil"/>
              <w:left w:val="nil"/>
              <w:bottom w:val="single" w:sz="4" w:space="0" w:color="auto"/>
              <w:right w:val="single" w:sz="4" w:space="0" w:color="auto"/>
            </w:tcBorders>
            <w:shd w:val="clear" w:color="000000" w:fill="D9D9D9"/>
          </w:tcPr>
          <w:p w14:paraId="6473E46F"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r>
      <w:tr w:rsidR="00A07F6F" w:rsidRPr="00D26CB4" w14:paraId="7B92236C" w14:textId="77777777" w:rsidTr="009D24F8">
        <w:trPr>
          <w:trHeight w:val="48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604C63E0"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8.1</w:t>
            </w:r>
          </w:p>
        </w:tc>
        <w:tc>
          <w:tcPr>
            <w:tcW w:w="2772" w:type="dxa"/>
            <w:tcBorders>
              <w:top w:val="nil"/>
              <w:left w:val="nil"/>
              <w:bottom w:val="single" w:sz="4" w:space="0" w:color="auto"/>
              <w:right w:val="single" w:sz="4" w:space="0" w:color="auto"/>
            </w:tcBorders>
            <w:shd w:val="clear" w:color="auto" w:fill="auto"/>
            <w:vAlign w:val="center"/>
            <w:hideMark/>
          </w:tcPr>
          <w:p w14:paraId="6DA07432"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Garbage removal up to 5 km with excavator loading</w:t>
            </w:r>
          </w:p>
        </w:tc>
        <w:tc>
          <w:tcPr>
            <w:tcW w:w="3050" w:type="dxa"/>
            <w:tcBorders>
              <w:top w:val="nil"/>
              <w:left w:val="nil"/>
              <w:bottom w:val="single" w:sz="4" w:space="0" w:color="auto"/>
              <w:right w:val="single" w:sz="4" w:space="0" w:color="auto"/>
            </w:tcBorders>
            <w:shd w:val="clear" w:color="auto" w:fill="auto"/>
            <w:vAlign w:val="center"/>
            <w:hideMark/>
          </w:tcPr>
          <w:p w14:paraId="3F968A9D"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Вивіз сміття до 5 км, з погрузкою екскаватором</w:t>
            </w:r>
          </w:p>
        </w:tc>
        <w:tc>
          <w:tcPr>
            <w:tcW w:w="973" w:type="dxa"/>
            <w:tcBorders>
              <w:top w:val="nil"/>
              <w:left w:val="nil"/>
              <w:bottom w:val="single" w:sz="4" w:space="0" w:color="auto"/>
              <w:right w:val="single" w:sz="4" w:space="0" w:color="auto"/>
            </w:tcBorders>
            <w:shd w:val="clear" w:color="auto" w:fill="auto"/>
            <w:vAlign w:val="center"/>
            <w:hideMark/>
          </w:tcPr>
          <w:p w14:paraId="0D508AF8"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11,90</w:t>
            </w:r>
          </w:p>
        </w:tc>
        <w:tc>
          <w:tcPr>
            <w:tcW w:w="1204" w:type="dxa"/>
            <w:tcBorders>
              <w:top w:val="nil"/>
              <w:left w:val="nil"/>
              <w:bottom w:val="single" w:sz="4" w:space="0" w:color="auto"/>
              <w:right w:val="single" w:sz="4" w:space="0" w:color="auto"/>
            </w:tcBorders>
            <w:shd w:val="clear" w:color="auto" w:fill="auto"/>
            <w:vAlign w:val="center"/>
            <w:hideMark/>
          </w:tcPr>
          <w:p w14:paraId="65F00F14"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t/т</w:t>
            </w:r>
          </w:p>
        </w:tc>
        <w:tc>
          <w:tcPr>
            <w:tcW w:w="895" w:type="dxa"/>
            <w:tcBorders>
              <w:top w:val="nil"/>
              <w:left w:val="nil"/>
              <w:bottom w:val="single" w:sz="4" w:space="0" w:color="auto"/>
              <w:right w:val="single" w:sz="4" w:space="0" w:color="auto"/>
            </w:tcBorders>
          </w:tcPr>
          <w:p w14:paraId="457F5AF1"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41D09FE0"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77FF7A6F" w14:textId="77777777" w:rsidTr="009D24F8">
        <w:trPr>
          <w:trHeight w:val="300"/>
        </w:trPr>
        <w:tc>
          <w:tcPr>
            <w:tcW w:w="698" w:type="dxa"/>
            <w:tcBorders>
              <w:top w:val="nil"/>
              <w:left w:val="single" w:sz="8" w:space="0" w:color="auto"/>
              <w:bottom w:val="single" w:sz="4" w:space="0" w:color="auto"/>
              <w:right w:val="single" w:sz="4" w:space="0" w:color="auto"/>
            </w:tcBorders>
            <w:shd w:val="clear" w:color="000000" w:fill="D9D9D9"/>
            <w:vAlign w:val="center"/>
            <w:hideMark/>
          </w:tcPr>
          <w:p w14:paraId="3065D847"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9</w:t>
            </w:r>
          </w:p>
        </w:tc>
        <w:tc>
          <w:tcPr>
            <w:tcW w:w="2772" w:type="dxa"/>
            <w:tcBorders>
              <w:top w:val="nil"/>
              <w:left w:val="nil"/>
              <w:bottom w:val="single" w:sz="4" w:space="0" w:color="auto"/>
              <w:right w:val="single" w:sz="4" w:space="0" w:color="auto"/>
            </w:tcBorders>
            <w:shd w:val="clear" w:color="000000" w:fill="D9D9D9"/>
            <w:vAlign w:val="center"/>
            <w:hideMark/>
          </w:tcPr>
          <w:p w14:paraId="4E26E0F4" w14:textId="77777777" w:rsidR="00A07F6F" w:rsidRPr="00D26CB4" w:rsidRDefault="00A07F6F" w:rsidP="009D24F8">
            <w:pPr>
              <w:spacing w:after="0" w:line="240" w:lineRule="auto"/>
              <w:jc w:val="center"/>
              <w:rPr>
                <w:rFonts w:ascii="PF Square Sans Pro" w:eastAsia="Times New Roman" w:hAnsi="PF Square Sans Pro" w:cs="Arial"/>
                <w:b/>
                <w:bCs/>
                <w:color w:val="000000"/>
                <w:sz w:val="18"/>
                <w:szCs w:val="18"/>
                <w:lang w:eastAsia="uk-UA"/>
              </w:rPr>
            </w:pPr>
            <w:r w:rsidRPr="00D26CB4">
              <w:rPr>
                <w:rFonts w:ascii="PF Square Sans Pro" w:eastAsia="Times New Roman" w:hAnsi="PF Square Sans Pro" w:cs="Arial"/>
                <w:b/>
                <w:bCs/>
                <w:color w:val="000000"/>
                <w:sz w:val="18"/>
                <w:szCs w:val="18"/>
                <w:lang w:eastAsia="uk-UA"/>
              </w:rPr>
              <w:t>Installation of Photoelectric station</w:t>
            </w:r>
          </w:p>
        </w:tc>
        <w:tc>
          <w:tcPr>
            <w:tcW w:w="3050" w:type="dxa"/>
            <w:tcBorders>
              <w:top w:val="nil"/>
              <w:left w:val="nil"/>
              <w:bottom w:val="single" w:sz="4" w:space="0" w:color="auto"/>
              <w:right w:val="single" w:sz="4" w:space="0" w:color="auto"/>
            </w:tcBorders>
            <w:shd w:val="clear" w:color="000000" w:fill="D9D9D9"/>
            <w:vAlign w:val="center"/>
            <w:hideMark/>
          </w:tcPr>
          <w:p w14:paraId="4490BD38"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Монтаж ФЕС  (фотоелектричної станції)</w:t>
            </w:r>
          </w:p>
        </w:tc>
        <w:tc>
          <w:tcPr>
            <w:tcW w:w="973" w:type="dxa"/>
            <w:tcBorders>
              <w:top w:val="nil"/>
              <w:left w:val="nil"/>
              <w:bottom w:val="single" w:sz="4" w:space="0" w:color="auto"/>
              <w:right w:val="single" w:sz="4" w:space="0" w:color="auto"/>
            </w:tcBorders>
            <w:shd w:val="clear" w:color="000000" w:fill="D9D9D9"/>
            <w:vAlign w:val="center"/>
            <w:hideMark/>
          </w:tcPr>
          <w:p w14:paraId="7FB7D93E"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Cambria" w:eastAsia="Times New Roman" w:hAnsi="Cambria" w:cs="Cambria"/>
                <w:color w:val="000000"/>
                <w:sz w:val="18"/>
                <w:szCs w:val="18"/>
                <w:lang w:eastAsia="uk-UA"/>
              </w:rPr>
              <w:t> </w:t>
            </w:r>
          </w:p>
        </w:tc>
        <w:tc>
          <w:tcPr>
            <w:tcW w:w="1204" w:type="dxa"/>
            <w:tcBorders>
              <w:top w:val="nil"/>
              <w:left w:val="nil"/>
              <w:bottom w:val="single" w:sz="4" w:space="0" w:color="auto"/>
              <w:right w:val="single" w:sz="4" w:space="0" w:color="auto"/>
            </w:tcBorders>
            <w:shd w:val="clear" w:color="000000" w:fill="D9D9D9"/>
            <w:vAlign w:val="center"/>
            <w:hideMark/>
          </w:tcPr>
          <w:p w14:paraId="4B161FCD"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Cambria" w:eastAsia="Times New Roman" w:hAnsi="Cambria" w:cs="Cambria"/>
                <w:color w:val="000000"/>
                <w:sz w:val="18"/>
                <w:szCs w:val="18"/>
                <w:lang w:eastAsia="uk-UA"/>
              </w:rPr>
              <w:t> </w:t>
            </w:r>
          </w:p>
        </w:tc>
        <w:tc>
          <w:tcPr>
            <w:tcW w:w="895" w:type="dxa"/>
            <w:tcBorders>
              <w:top w:val="nil"/>
              <w:left w:val="nil"/>
              <w:bottom w:val="single" w:sz="4" w:space="0" w:color="auto"/>
              <w:right w:val="single" w:sz="4" w:space="0" w:color="auto"/>
            </w:tcBorders>
            <w:shd w:val="clear" w:color="000000" w:fill="D9D9D9"/>
          </w:tcPr>
          <w:p w14:paraId="2ACED41D" w14:textId="77777777" w:rsidR="00A07F6F" w:rsidRPr="00D26CB4" w:rsidRDefault="00A07F6F" w:rsidP="009D24F8">
            <w:pPr>
              <w:spacing w:after="0" w:line="240" w:lineRule="auto"/>
              <w:jc w:val="center"/>
              <w:rPr>
                <w:rFonts w:ascii="Cambria" w:eastAsia="Times New Roman" w:hAnsi="Cambria" w:cs="Cambria"/>
                <w:color w:val="000000"/>
                <w:sz w:val="18"/>
                <w:szCs w:val="18"/>
                <w:lang w:eastAsia="uk-UA"/>
              </w:rPr>
            </w:pPr>
          </w:p>
        </w:tc>
        <w:tc>
          <w:tcPr>
            <w:tcW w:w="1040" w:type="dxa"/>
            <w:tcBorders>
              <w:top w:val="nil"/>
              <w:left w:val="nil"/>
              <w:bottom w:val="single" w:sz="4" w:space="0" w:color="auto"/>
              <w:right w:val="single" w:sz="4" w:space="0" w:color="auto"/>
            </w:tcBorders>
            <w:shd w:val="clear" w:color="000000" w:fill="D9D9D9"/>
          </w:tcPr>
          <w:p w14:paraId="5BAC31CD" w14:textId="77777777" w:rsidR="00A07F6F" w:rsidRPr="00D26CB4" w:rsidRDefault="00A07F6F" w:rsidP="009D24F8">
            <w:pPr>
              <w:spacing w:after="0" w:line="240" w:lineRule="auto"/>
              <w:jc w:val="center"/>
              <w:rPr>
                <w:rFonts w:ascii="Cambria" w:eastAsia="Times New Roman" w:hAnsi="Cambria" w:cs="Cambria"/>
                <w:color w:val="000000"/>
                <w:sz w:val="18"/>
                <w:szCs w:val="18"/>
                <w:lang w:eastAsia="uk-UA"/>
              </w:rPr>
            </w:pPr>
          </w:p>
        </w:tc>
      </w:tr>
      <w:tr w:rsidR="00A07F6F" w:rsidRPr="00D26CB4" w14:paraId="2441086C"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1F08E2EC"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9.1</w:t>
            </w:r>
          </w:p>
        </w:tc>
        <w:tc>
          <w:tcPr>
            <w:tcW w:w="2772" w:type="dxa"/>
            <w:tcBorders>
              <w:top w:val="nil"/>
              <w:left w:val="nil"/>
              <w:bottom w:val="single" w:sz="4" w:space="0" w:color="auto"/>
              <w:right w:val="single" w:sz="4" w:space="0" w:color="auto"/>
            </w:tcBorders>
            <w:shd w:val="clear" w:color="auto" w:fill="auto"/>
            <w:hideMark/>
          </w:tcPr>
          <w:p w14:paraId="32F62F1C"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proofErr w:type="gramStart"/>
            <w:r w:rsidRPr="00D26CB4">
              <w:rPr>
                <w:rFonts w:ascii="PF Square Sans Pro" w:eastAsia="Times New Roman" w:hAnsi="PF Square Sans Pro" w:cs="Arial"/>
                <w:color w:val="000000"/>
                <w:sz w:val="18"/>
                <w:szCs w:val="18"/>
                <w:lang w:eastAsia="uk-UA"/>
              </w:rPr>
              <w:t>Installation  of</w:t>
            </w:r>
            <w:proofErr w:type="gramEnd"/>
            <w:r w:rsidRPr="00D26CB4">
              <w:rPr>
                <w:rFonts w:ascii="PF Square Sans Pro" w:eastAsia="Times New Roman" w:hAnsi="PF Square Sans Pro" w:cs="Arial"/>
                <w:color w:val="000000"/>
                <w:sz w:val="18"/>
                <w:szCs w:val="18"/>
                <w:lang w:eastAsia="uk-UA"/>
              </w:rPr>
              <w:t xml:space="preserve"> a set of metal structures for roof fastening with ballast for 64 panels of Photoelectric panels. Sheet #8</w:t>
            </w:r>
          </w:p>
        </w:tc>
        <w:tc>
          <w:tcPr>
            <w:tcW w:w="3050" w:type="dxa"/>
            <w:tcBorders>
              <w:top w:val="nil"/>
              <w:left w:val="nil"/>
              <w:bottom w:val="single" w:sz="4" w:space="0" w:color="auto"/>
              <w:right w:val="single" w:sz="4" w:space="0" w:color="auto"/>
            </w:tcBorders>
            <w:shd w:val="clear" w:color="auto" w:fill="auto"/>
            <w:hideMark/>
          </w:tcPr>
          <w:p w14:paraId="297A0191"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 xml:space="preserve">Монтаж комплекту металоконструкцій дахового </w:t>
            </w:r>
            <w:proofErr w:type="gramStart"/>
            <w:r w:rsidRPr="00D26CB4">
              <w:rPr>
                <w:rFonts w:ascii="PF Square Sans Pro" w:eastAsia="Times New Roman" w:hAnsi="PF Square Sans Pro" w:cs="Arial"/>
                <w:sz w:val="18"/>
                <w:szCs w:val="18"/>
                <w:lang w:eastAsia="uk-UA"/>
              </w:rPr>
              <w:t>кріплення  баластом</w:t>
            </w:r>
            <w:proofErr w:type="gramEnd"/>
            <w:r w:rsidRPr="00D26CB4">
              <w:rPr>
                <w:rFonts w:ascii="PF Square Sans Pro" w:eastAsia="Times New Roman" w:hAnsi="PF Square Sans Pro" w:cs="Arial"/>
                <w:sz w:val="18"/>
                <w:szCs w:val="18"/>
                <w:lang w:eastAsia="uk-UA"/>
              </w:rPr>
              <w:t xml:space="preserve"> для 64 панелей ФЕС . Аркуш №8</w:t>
            </w:r>
          </w:p>
        </w:tc>
        <w:tc>
          <w:tcPr>
            <w:tcW w:w="973" w:type="dxa"/>
            <w:tcBorders>
              <w:top w:val="nil"/>
              <w:left w:val="nil"/>
              <w:bottom w:val="single" w:sz="4" w:space="0" w:color="auto"/>
              <w:right w:val="single" w:sz="4" w:space="0" w:color="auto"/>
            </w:tcBorders>
            <w:shd w:val="clear" w:color="auto" w:fill="auto"/>
            <w:vAlign w:val="center"/>
            <w:hideMark/>
          </w:tcPr>
          <w:p w14:paraId="489ADA96"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1,00</w:t>
            </w:r>
          </w:p>
        </w:tc>
        <w:tc>
          <w:tcPr>
            <w:tcW w:w="1204" w:type="dxa"/>
            <w:tcBorders>
              <w:top w:val="nil"/>
              <w:left w:val="nil"/>
              <w:bottom w:val="single" w:sz="4" w:space="0" w:color="auto"/>
              <w:right w:val="single" w:sz="4" w:space="0" w:color="auto"/>
            </w:tcBorders>
            <w:shd w:val="clear" w:color="auto" w:fill="auto"/>
            <w:vAlign w:val="center"/>
            <w:hideMark/>
          </w:tcPr>
          <w:p w14:paraId="77C08E32"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комплект\ set</w:t>
            </w:r>
          </w:p>
        </w:tc>
        <w:tc>
          <w:tcPr>
            <w:tcW w:w="895" w:type="dxa"/>
            <w:tcBorders>
              <w:top w:val="nil"/>
              <w:left w:val="nil"/>
              <w:bottom w:val="single" w:sz="4" w:space="0" w:color="auto"/>
              <w:right w:val="single" w:sz="4" w:space="0" w:color="auto"/>
            </w:tcBorders>
          </w:tcPr>
          <w:p w14:paraId="311C0EF9"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1C773536"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7DFE0D50"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6DECECBA"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9.2</w:t>
            </w:r>
          </w:p>
        </w:tc>
        <w:tc>
          <w:tcPr>
            <w:tcW w:w="2772" w:type="dxa"/>
            <w:tcBorders>
              <w:top w:val="nil"/>
              <w:left w:val="nil"/>
              <w:bottom w:val="single" w:sz="4" w:space="0" w:color="auto"/>
              <w:right w:val="single" w:sz="4" w:space="0" w:color="auto"/>
            </w:tcBorders>
            <w:shd w:val="clear" w:color="auto" w:fill="auto"/>
            <w:vAlign w:val="center"/>
            <w:hideMark/>
          </w:tcPr>
          <w:p w14:paraId="35427F13"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photovoltage panels Рn=585 W, JAM72S30-585/LR Ja Solar or similar".  Sheet #11</w:t>
            </w:r>
          </w:p>
        </w:tc>
        <w:tc>
          <w:tcPr>
            <w:tcW w:w="3050" w:type="dxa"/>
            <w:tcBorders>
              <w:top w:val="nil"/>
              <w:left w:val="nil"/>
              <w:bottom w:val="single" w:sz="4" w:space="0" w:color="auto"/>
              <w:right w:val="single" w:sz="4" w:space="0" w:color="auto"/>
            </w:tcBorders>
            <w:shd w:val="clear" w:color="auto" w:fill="auto"/>
            <w:vAlign w:val="center"/>
            <w:hideMark/>
          </w:tcPr>
          <w:p w14:paraId="5311DE22"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Монтаж фотоелектричних панелей Рн=585 Вт,</w:t>
            </w:r>
            <w:r w:rsidRPr="00D26CB4">
              <w:rPr>
                <w:rFonts w:ascii="PF Square Sans Pro" w:eastAsia="Times New Roman" w:hAnsi="PF Square Sans Pro" w:cs="Arial"/>
                <w:sz w:val="18"/>
                <w:szCs w:val="18"/>
                <w:lang w:eastAsia="uk-UA"/>
              </w:rPr>
              <w:br w:type="page"/>
              <w:t>JAM72S30-585/LR Ja Solar або аналогічний.Аркуш №11</w:t>
            </w:r>
          </w:p>
        </w:tc>
        <w:tc>
          <w:tcPr>
            <w:tcW w:w="973" w:type="dxa"/>
            <w:tcBorders>
              <w:top w:val="nil"/>
              <w:left w:val="nil"/>
              <w:bottom w:val="single" w:sz="4" w:space="0" w:color="auto"/>
              <w:right w:val="single" w:sz="4" w:space="0" w:color="auto"/>
            </w:tcBorders>
            <w:shd w:val="clear" w:color="auto" w:fill="auto"/>
            <w:vAlign w:val="center"/>
            <w:hideMark/>
          </w:tcPr>
          <w:p w14:paraId="6F839D35"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64,00</w:t>
            </w:r>
          </w:p>
        </w:tc>
        <w:tc>
          <w:tcPr>
            <w:tcW w:w="1204" w:type="dxa"/>
            <w:tcBorders>
              <w:top w:val="nil"/>
              <w:left w:val="nil"/>
              <w:bottom w:val="single" w:sz="4" w:space="0" w:color="auto"/>
              <w:right w:val="single" w:sz="4" w:space="0" w:color="auto"/>
            </w:tcBorders>
            <w:shd w:val="clear" w:color="auto" w:fill="auto"/>
            <w:vAlign w:val="center"/>
            <w:hideMark/>
          </w:tcPr>
          <w:p w14:paraId="2732F8CF"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pcs./шт.</w:t>
            </w:r>
          </w:p>
        </w:tc>
        <w:tc>
          <w:tcPr>
            <w:tcW w:w="895" w:type="dxa"/>
            <w:tcBorders>
              <w:top w:val="nil"/>
              <w:left w:val="nil"/>
              <w:bottom w:val="single" w:sz="4" w:space="0" w:color="auto"/>
              <w:right w:val="single" w:sz="4" w:space="0" w:color="auto"/>
            </w:tcBorders>
          </w:tcPr>
          <w:p w14:paraId="697FEF18"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6C045A03"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786FAE5D" w14:textId="77777777" w:rsidTr="009D24F8">
        <w:trPr>
          <w:trHeight w:val="585"/>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1651A961"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9.3</w:t>
            </w:r>
          </w:p>
        </w:tc>
        <w:tc>
          <w:tcPr>
            <w:tcW w:w="2772" w:type="dxa"/>
            <w:tcBorders>
              <w:top w:val="nil"/>
              <w:left w:val="nil"/>
              <w:bottom w:val="single" w:sz="4" w:space="0" w:color="auto"/>
              <w:right w:val="single" w:sz="4" w:space="0" w:color="auto"/>
            </w:tcBorders>
            <w:shd w:val="clear" w:color="auto" w:fill="auto"/>
            <w:vAlign w:val="center"/>
            <w:hideMark/>
          </w:tcPr>
          <w:p w14:paraId="55DBB6B1"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voltage inverter Rn=30 kW, Un=380V, SUN2000-30KTL-M3 Huawei or similar</w:t>
            </w:r>
          </w:p>
        </w:tc>
        <w:tc>
          <w:tcPr>
            <w:tcW w:w="3050" w:type="dxa"/>
            <w:tcBorders>
              <w:top w:val="nil"/>
              <w:left w:val="nil"/>
              <w:bottom w:val="single" w:sz="4" w:space="0" w:color="auto"/>
              <w:right w:val="single" w:sz="4" w:space="0" w:color="auto"/>
            </w:tcBorders>
            <w:shd w:val="clear" w:color="auto" w:fill="auto"/>
            <w:vAlign w:val="center"/>
            <w:hideMark/>
          </w:tcPr>
          <w:p w14:paraId="68FC96F0"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Монтаж інвертора  напруги мережевого Рн=30 кВт,</w:t>
            </w:r>
            <w:r w:rsidRPr="00D26CB4">
              <w:rPr>
                <w:rFonts w:ascii="PF Square Sans Pro" w:eastAsia="Times New Roman" w:hAnsi="PF Square Sans Pro" w:cs="Arial"/>
                <w:sz w:val="18"/>
                <w:szCs w:val="18"/>
                <w:lang w:eastAsia="uk-UA"/>
              </w:rPr>
              <w:br/>
              <w:t>Uн=380В, SUN2000-30KTL-M3 Huawei або аналогічний</w:t>
            </w:r>
          </w:p>
        </w:tc>
        <w:tc>
          <w:tcPr>
            <w:tcW w:w="973" w:type="dxa"/>
            <w:tcBorders>
              <w:top w:val="nil"/>
              <w:left w:val="nil"/>
              <w:bottom w:val="single" w:sz="4" w:space="0" w:color="auto"/>
              <w:right w:val="single" w:sz="4" w:space="0" w:color="auto"/>
            </w:tcBorders>
            <w:shd w:val="clear" w:color="auto" w:fill="auto"/>
            <w:vAlign w:val="center"/>
            <w:hideMark/>
          </w:tcPr>
          <w:p w14:paraId="3D3771F2"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1,00</w:t>
            </w:r>
          </w:p>
        </w:tc>
        <w:tc>
          <w:tcPr>
            <w:tcW w:w="1204" w:type="dxa"/>
            <w:tcBorders>
              <w:top w:val="nil"/>
              <w:left w:val="nil"/>
              <w:bottom w:val="single" w:sz="4" w:space="0" w:color="auto"/>
              <w:right w:val="single" w:sz="4" w:space="0" w:color="auto"/>
            </w:tcBorders>
            <w:shd w:val="clear" w:color="auto" w:fill="auto"/>
            <w:vAlign w:val="center"/>
            <w:hideMark/>
          </w:tcPr>
          <w:p w14:paraId="131B14F4"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pcs./шт.</w:t>
            </w:r>
          </w:p>
        </w:tc>
        <w:tc>
          <w:tcPr>
            <w:tcW w:w="895" w:type="dxa"/>
            <w:tcBorders>
              <w:top w:val="nil"/>
              <w:left w:val="nil"/>
              <w:bottom w:val="single" w:sz="4" w:space="0" w:color="auto"/>
              <w:right w:val="single" w:sz="4" w:space="0" w:color="auto"/>
            </w:tcBorders>
          </w:tcPr>
          <w:p w14:paraId="10FF856C"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35AE3D3A"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6CA457D3" w14:textId="77777777" w:rsidTr="009D24F8">
        <w:trPr>
          <w:trHeight w:val="48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6F810CE2"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9.4</w:t>
            </w:r>
          </w:p>
        </w:tc>
        <w:tc>
          <w:tcPr>
            <w:tcW w:w="2772" w:type="dxa"/>
            <w:tcBorders>
              <w:top w:val="nil"/>
              <w:left w:val="nil"/>
              <w:bottom w:val="single" w:sz="4" w:space="0" w:color="auto"/>
              <w:right w:val="single" w:sz="4" w:space="0" w:color="auto"/>
            </w:tcBorders>
            <w:shd w:val="clear" w:color="auto" w:fill="auto"/>
            <w:vAlign w:val="center"/>
            <w:hideMark/>
          </w:tcPr>
          <w:p w14:paraId="44D837E8"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the ETIMAT 6 3p C 63A automatic switcher</w:t>
            </w:r>
          </w:p>
        </w:tc>
        <w:tc>
          <w:tcPr>
            <w:tcW w:w="3050" w:type="dxa"/>
            <w:tcBorders>
              <w:top w:val="nil"/>
              <w:left w:val="nil"/>
              <w:bottom w:val="single" w:sz="4" w:space="0" w:color="auto"/>
              <w:right w:val="single" w:sz="4" w:space="0" w:color="auto"/>
            </w:tcBorders>
            <w:shd w:val="clear" w:color="auto" w:fill="auto"/>
            <w:vAlign w:val="center"/>
            <w:hideMark/>
          </w:tcPr>
          <w:p w14:paraId="35E59839"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Монтаж вимикача автоматичного ETIMAT 6 3p C 63А</w:t>
            </w:r>
          </w:p>
        </w:tc>
        <w:tc>
          <w:tcPr>
            <w:tcW w:w="973" w:type="dxa"/>
            <w:tcBorders>
              <w:top w:val="nil"/>
              <w:left w:val="nil"/>
              <w:bottom w:val="single" w:sz="4" w:space="0" w:color="auto"/>
              <w:right w:val="single" w:sz="4" w:space="0" w:color="auto"/>
            </w:tcBorders>
            <w:shd w:val="clear" w:color="auto" w:fill="auto"/>
            <w:vAlign w:val="center"/>
            <w:hideMark/>
          </w:tcPr>
          <w:p w14:paraId="440D8D7C"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2,00</w:t>
            </w:r>
          </w:p>
        </w:tc>
        <w:tc>
          <w:tcPr>
            <w:tcW w:w="1204" w:type="dxa"/>
            <w:tcBorders>
              <w:top w:val="nil"/>
              <w:left w:val="nil"/>
              <w:bottom w:val="single" w:sz="4" w:space="0" w:color="auto"/>
              <w:right w:val="single" w:sz="4" w:space="0" w:color="auto"/>
            </w:tcBorders>
            <w:shd w:val="clear" w:color="auto" w:fill="auto"/>
            <w:vAlign w:val="center"/>
            <w:hideMark/>
          </w:tcPr>
          <w:p w14:paraId="56F9B286"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pcs./шт.</w:t>
            </w:r>
          </w:p>
        </w:tc>
        <w:tc>
          <w:tcPr>
            <w:tcW w:w="895" w:type="dxa"/>
            <w:tcBorders>
              <w:top w:val="nil"/>
              <w:left w:val="nil"/>
              <w:bottom w:val="single" w:sz="4" w:space="0" w:color="auto"/>
              <w:right w:val="single" w:sz="4" w:space="0" w:color="auto"/>
            </w:tcBorders>
          </w:tcPr>
          <w:p w14:paraId="4442AEC6"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4D37B194"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72BF5E58" w14:textId="77777777" w:rsidTr="009D24F8">
        <w:trPr>
          <w:trHeight w:val="48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77CA2A6B"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9.5</w:t>
            </w:r>
          </w:p>
        </w:tc>
        <w:tc>
          <w:tcPr>
            <w:tcW w:w="2772" w:type="dxa"/>
            <w:tcBorders>
              <w:top w:val="nil"/>
              <w:left w:val="nil"/>
              <w:bottom w:val="single" w:sz="4" w:space="0" w:color="auto"/>
              <w:right w:val="single" w:sz="4" w:space="0" w:color="auto"/>
            </w:tcBorders>
            <w:shd w:val="clear" w:color="auto" w:fill="auto"/>
            <w:vAlign w:val="center"/>
            <w:hideMark/>
          </w:tcPr>
          <w:p w14:paraId="21CA32F3"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ETITEC M-T2 PV1100/20 overvoltage limiter</w:t>
            </w:r>
          </w:p>
        </w:tc>
        <w:tc>
          <w:tcPr>
            <w:tcW w:w="3050" w:type="dxa"/>
            <w:tcBorders>
              <w:top w:val="nil"/>
              <w:left w:val="nil"/>
              <w:bottom w:val="single" w:sz="4" w:space="0" w:color="auto"/>
              <w:right w:val="single" w:sz="4" w:space="0" w:color="auto"/>
            </w:tcBorders>
            <w:shd w:val="clear" w:color="auto" w:fill="auto"/>
            <w:vAlign w:val="center"/>
            <w:hideMark/>
          </w:tcPr>
          <w:p w14:paraId="6511534A"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Монтаж Обмежувач перенапруг ETITEC М-Т2 PV1100/20</w:t>
            </w:r>
          </w:p>
        </w:tc>
        <w:tc>
          <w:tcPr>
            <w:tcW w:w="973" w:type="dxa"/>
            <w:tcBorders>
              <w:top w:val="nil"/>
              <w:left w:val="nil"/>
              <w:bottom w:val="single" w:sz="4" w:space="0" w:color="auto"/>
              <w:right w:val="single" w:sz="4" w:space="0" w:color="auto"/>
            </w:tcBorders>
            <w:shd w:val="clear" w:color="auto" w:fill="auto"/>
            <w:vAlign w:val="center"/>
            <w:hideMark/>
          </w:tcPr>
          <w:p w14:paraId="64B534DE"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4,00</w:t>
            </w:r>
          </w:p>
        </w:tc>
        <w:tc>
          <w:tcPr>
            <w:tcW w:w="1204" w:type="dxa"/>
            <w:tcBorders>
              <w:top w:val="nil"/>
              <w:left w:val="nil"/>
              <w:bottom w:val="single" w:sz="4" w:space="0" w:color="auto"/>
              <w:right w:val="single" w:sz="4" w:space="0" w:color="auto"/>
            </w:tcBorders>
            <w:shd w:val="clear" w:color="auto" w:fill="auto"/>
            <w:vAlign w:val="center"/>
            <w:hideMark/>
          </w:tcPr>
          <w:p w14:paraId="16BA1393"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pcs./шт.</w:t>
            </w:r>
          </w:p>
        </w:tc>
        <w:tc>
          <w:tcPr>
            <w:tcW w:w="895" w:type="dxa"/>
            <w:tcBorders>
              <w:top w:val="nil"/>
              <w:left w:val="nil"/>
              <w:bottom w:val="single" w:sz="4" w:space="0" w:color="auto"/>
              <w:right w:val="single" w:sz="4" w:space="0" w:color="auto"/>
            </w:tcBorders>
          </w:tcPr>
          <w:p w14:paraId="7B8DA998"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04B01918"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4D00F8B4" w14:textId="77777777" w:rsidTr="009D24F8">
        <w:trPr>
          <w:trHeight w:val="48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29351C0"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9.6</w:t>
            </w:r>
          </w:p>
        </w:tc>
        <w:tc>
          <w:tcPr>
            <w:tcW w:w="2772" w:type="dxa"/>
            <w:tcBorders>
              <w:top w:val="nil"/>
              <w:left w:val="nil"/>
              <w:bottom w:val="single" w:sz="4" w:space="0" w:color="auto"/>
              <w:right w:val="single" w:sz="4" w:space="0" w:color="auto"/>
            </w:tcBorders>
            <w:shd w:val="clear" w:color="auto" w:fill="auto"/>
            <w:vAlign w:val="center"/>
            <w:hideMark/>
          </w:tcPr>
          <w:p w14:paraId="58B40F49"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ETITEC C275/20 3p overvoltage limiter</w:t>
            </w:r>
          </w:p>
        </w:tc>
        <w:tc>
          <w:tcPr>
            <w:tcW w:w="3050" w:type="dxa"/>
            <w:tcBorders>
              <w:top w:val="nil"/>
              <w:left w:val="nil"/>
              <w:bottom w:val="single" w:sz="4" w:space="0" w:color="auto"/>
              <w:right w:val="single" w:sz="4" w:space="0" w:color="auto"/>
            </w:tcBorders>
            <w:shd w:val="clear" w:color="auto" w:fill="auto"/>
            <w:vAlign w:val="center"/>
            <w:hideMark/>
          </w:tcPr>
          <w:p w14:paraId="0EBB49E0"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Монтаж обмежувача перенапруг ETITEC C275/20 3p</w:t>
            </w:r>
          </w:p>
        </w:tc>
        <w:tc>
          <w:tcPr>
            <w:tcW w:w="973" w:type="dxa"/>
            <w:tcBorders>
              <w:top w:val="nil"/>
              <w:left w:val="nil"/>
              <w:bottom w:val="single" w:sz="4" w:space="0" w:color="auto"/>
              <w:right w:val="single" w:sz="4" w:space="0" w:color="auto"/>
            </w:tcBorders>
            <w:shd w:val="clear" w:color="auto" w:fill="auto"/>
            <w:vAlign w:val="center"/>
            <w:hideMark/>
          </w:tcPr>
          <w:p w14:paraId="420DCE7F"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1,00</w:t>
            </w:r>
          </w:p>
        </w:tc>
        <w:tc>
          <w:tcPr>
            <w:tcW w:w="1204" w:type="dxa"/>
            <w:tcBorders>
              <w:top w:val="nil"/>
              <w:left w:val="nil"/>
              <w:bottom w:val="single" w:sz="4" w:space="0" w:color="auto"/>
              <w:right w:val="single" w:sz="4" w:space="0" w:color="auto"/>
            </w:tcBorders>
            <w:shd w:val="clear" w:color="auto" w:fill="auto"/>
            <w:vAlign w:val="center"/>
            <w:hideMark/>
          </w:tcPr>
          <w:p w14:paraId="26B7B9DA"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pcs./шт.</w:t>
            </w:r>
          </w:p>
        </w:tc>
        <w:tc>
          <w:tcPr>
            <w:tcW w:w="895" w:type="dxa"/>
            <w:tcBorders>
              <w:top w:val="nil"/>
              <w:left w:val="nil"/>
              <w:bottom w:val="single" w:sz="4" w:space="0" w:color="auto"/>
              <w:right w:val="single" w:sz="4" w:space="0" w:color="auto"/>
            </w:tcBorders>
          </w:tcPr>
          <w:p w14:paraId="7161A042"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494DE96E"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096434E3" w14:textId="77777777" w:rsidTr="009D24F8">
        <w:trPr>
          <w:trHeight w:val="48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951DFC4"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9.7</w:t>
            </w:r>
          </w:p>
        </w:tc>
        <w:tc>
          <w:tcPr>
            <w:tcW w:w="2772" w:type="dxa"/>
            <w:tcBorders>
              <w:top w:val="nil"/>
              <w:left w:val="nil"/>
              <w:bottom w:val="single" w:sz="4" w:space="0" w:color="auto"/>
              <w:right w:val="single" w:sz="4" w:space="0" w:color="auto"/>
            </w:tcBorders>
            <w:shd w:val="clear" w:color="auto" w:fill="auto"/>
            <w:vAlign w:val="center"/>
            <w:hideMark/>
          </w:tcPr>
          <w:p w14:paraId="15023BE5"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the monitoring device Smart Loger 3000a Huawei or similar</w:t>
            </w:r>
          </w:p>
        </w:tc>
        <w:tc>
          <w:tcPr>
            <w:tcW w:w="3050" w:type="dxa"/>
            <w:tcBorders>
              <w:top w:val="nil"/>
              <w:left w:val="nil"/>
              <w:bottom w:val="single" w:sz="4" w:space="0" w:color="auto"/>
              <w:right w:val="single" w:sz="4" w:space="0" w:color="auto"/>
            </w:tcBorders>
            <w:shd w:val="clear" w:color="auto" w:fill="auto"/>
            <w:vAlign w:val="center"/>
            <w:hideMark/>
          </w:tcPr>
          <w:p w14:paraId="11C083EE"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Монтаж пристрою моніторингу Smart Loger 3000a Huawei або аналогічного</w:t>
            </w:r>
          </w:p>
        </w:tc>
        <w:tc>
          <w:tcPr>
            <w:tcW w:w="973" w:type="dxa"/>
            <w:tcBorders>
              <w:top w:val="nil"/>
              <w:left w:val="nil"/>
              <w:bottom w:val="single" w:sz="4" w:space="0" w:color="auto"/>
              <w:right w:val="single" w:sz="4" w:space="0" w:color="auto"/>
            </w:tcBorders>
            <w:shd w:val="clear" w:color="auto" w:fill="auto"/>
            <w:vAlign w:val="center"/>
            <w:hideMark/>
          </w:tcPr>
          <w:p w14:paraId="2191FCBB"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1,00</w:t>
            </w:r>
          </w:p>
        </w:tc>
        <w:tc>
          <w:tcPr>
            <w:tcW w:w="1204" w:type="dxa"/>
            <w:tcBorders>
              <w:top w:val="nil"/>
              <w:left w:val="nil"/>
              <w:bottom w:val="single" w:sz="4" w:space="0" w:color="auto"/>
              <w:right w:val="single" w:sz="4" w:space="0" w:color="auto"/>
            </w:tcBorders>
            <w:shd w:val="clear" w:color="auto" w:fill="auto"/>
            <w:vAlign w:val="center"/>
            <w:hideMark/>
          </w:tcPr>
          <w:p w14:paraId="78995F68"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pcs./шт.</w:t>
            </w:r>
          </w:p>
        </w:tc>
        <w:tc>
          <w:tcPr>
            <w:tcW w:w="895" w:type="dxa"/>
            <w:tcBorders>
              <w:top w:val="nil"/>
              <w:left w:val="nil"/>
              <w:bottom w:val="single" w:sz="4" w:space="0" w:color="auto"/>
              <w:right w:val="single" w:sz="4" w:space="0" w:color="auto"/>
            </w:tcBorders>
          </w:tcPr>
          <w:p w14:paraId="2EEE11F1"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7E331972"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56A99BD6"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644D8F5A"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lastRenderedPageBreak/>
              <w:t>9.8</w:t>
            </w:r>
          </w:p>
        </w:tc>
        <w:tc>
          <w:tcPr>
            <w:tcW w:w="2772" w:type="dxa"/>
            <w:tcBorders>
              <w:top w:val="nil"/>
              <w:left w:val="nil"/>
              <w:bottom w:val="single" w:sz="4" w:space="0" w:color="auto"/>
              <w:right w:val="single" w:sz="4" w:space="0" w:color="auto"/>
            </w:tcBorders>
            <w:shd w:val="clear" w:color="auto" w:fill="auto"/>
            <w:vAlign w:val="center"/>
            <w:hideMark/>
          </w:tcPr>
          <w:p w14:paraId="0E8153F4"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a meter complete with current transformers Huawei CHiNT DTSU666-H Smart meter or similar</w:t>
            </w:r>
          </w:p>
        </w:tc>
        <w:tc>
          <w:tcPr>
            <w:tcW w:w="3050" w:type="dxa"/>
            <w:tcBorders>
              <w:top w:val="nil"/>
              <w:left w:val="nil"/>
              <w:bottom w:val="single" w:sz="4" w:space="0" w:color="auto"/>
              <w:right w:val="single" w:sz="4" w:space="0" w:color="auto"/>
            </w:tcBorders>
            <w:shd w:val="clear" w:color="auto" w:fill="auto"/>
            <w:vAlign w:val="center"/>
            <w:hideMark/>
          </w:tcPr>
          <w:p w14:paraId="127E6C78"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Монтаж лічильника в комплекті з трансформаторами струму Huawei CHiNT DTSU666-H Smart meter  або аналогічний</w:t>
            </w:r>
          </w:p>
        </w:tc>
        <w:tc>
          <w:tcPr>
            <w:tcW w:w="973" w:type="dxa"/>
            <w:tcBorders>
              <w:top w:val="nil"/>
              <w:left w:val="nil"/>
              <w:bottom w:val="single" w:sz="4" w:space="0" w:color="auto"/>
              <w:right w:val="single" w:sz="4" w:space="0" w:color="auto"/>
            </w:tcBorders>
            <w:shd w:val="clear" w:color="auto" w:fill="auto"/>
            <w:vAlign w:val="center"/>
            <w:hideMark/>
          </w:tcPr>
          <w:p w14:paraId="1713ED3F"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1,00</w:t>
            </w:r>
          </w:p>
        </w:tc>
        <w:tc>
          <w:tcPr>
            <w:tcW w:w="1204" w:type="dxa"/>
            <w:tcBorders>
              <w:top w:val="nil"/>
              <w:left w:val="nil"/>
              <w:bottom w:val="single" w:sz="4" w:space="0" w:color="auto"/>
              <w:right w:val="single" w:sz="4" w:space="0" w:color="auto"/>
            </w:tcBorders>
            <w:shd w:val="clear" w:color="auto" w:fill="auto"/>
            <w:vAlign w:val="center"/>
            <w:hideMark/>
          </w:tcPr>
          <w:p w14:paraId="72813F75"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pcs./шт.</w:t>
            </w:r>
          </w:p>
        </w:tc>
        <w:tc>
          <w:tcPr>
            <w:tcW w:w="895" w:type="dxa"/>
            <w:tcBorders>
              <w:top w:val="nil"/>
              <w:left w:val="nil"/>
              <w:bottom w:val="single" w:sz="4" w:space="0" w:color="auto"/>
              <w:right w:val="single" w:sz="4" w:space="0" w:color="auto"/>
            </w:tcBorders>
          </w:tcPr>
          <w:p w14:paraId="636C66D6"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50B1F8FB"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26C4B085" w14:textId="77777777" w:rsidTr="009D24F8">
        <w:trPr>
          <w:trHeight w:val="48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43CC34BD"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9.9</w:t>
            </w:r>
          </w:p>
        </w:tc>
        <w:tc>
          <w:tcPr>
            <w:tcW w:w="2772" w:type="dxa"/>
            <w:tcBorders>
              <w:top w:val="nil"/>
              <w:left w:val="nil"/>
              <w:bottom w:val="single" w:sz="4" w:space="0" w:color="auto"/>
              <w:right w:val="single" w:sz="4" w:space="0" w:color="auto"/>
            </w:tcBorders>
            <w:shd w:val="clear" w:color="auto" w:fill="auto"/>
            <w:vAlign w:val="center"/>
            <w:hideMark/>
          </w:tcPr>
          <w:p w14:paraId="0C1001E4"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distribution boards IP65 ETI ECH-12PTu</w:t>
            </w:r>
          </w:p>
        </w:tc>
        <w:tc>
          <w:tcPr>
            <w:tcW w:w="3050" w:type="dxa"/>
            <w:tcBorders>
              <w:top w:val="nil"/>
              <w:left w:val="nil"/>
              <w:bottom w:val="single" w:sz="4" w:space="0" w:color="auto"/>
              <w:right w:val="single" w:sz="4" w:space="0" w:color="auto"/>
            </w:tcBorders>
            <w:shd w:val="clear" w:color="auto" w:fill="auto"/>
            <w:vAlign w:val="center"/>
            <w:hideMark/>
          </w:tcPr>
          <w:p w14:paraId="5D254964"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Встановлення щитів електричних IP65 ETI ECH-12PTu</w:t>
            </w:r>
          </w:p>
        </w:tc>
        <w:tc>
          <w:tcPr>
            <w:tcW w:w="973" w:type="dxa"/>
            <w:tcBorders>
              <w:top w:val="nil"/>
              <w:left w:val="nil"/>
              <w:bottom w:val="single" w:sz="4" w:space="0" w:color="auto"/>
              <w:right w:val="single" w:sz="4" w:space="0" w:color="auto"/>
            </w:tcBorders>
            <w:shd w:val="clear" w:color="auto" w:fill="auto"/>
            <w:vAlign w:val="center"/>
            <w:hideMark/>
          </w:tcPr>
          <w:p w14:paraId="7A7D58B1"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2,00</w:t>
            </w:r>
          </w:p>
        </w:tc>
        <w:tc>
          <w:tcPr>
            <w:tcW w:w="1204" w:type="dxa"/>
            <w:tcBorders>
              <w:top w:val="nil"/>
              <w:left w:val="nil"/>
              <w:bottom w:val="single" w:sz="4" w:space="0" w:color="auto"/>
              <w:right w:val="single" w:sz="4" w:space="0" w:color="auto"/>
            </w:tcBorders>
            <w:shd w:val="clear" w:color="auto" w:fill="auto"/>
            <w:vAlign w:val="center"/>
            <w:hideMark/>
          </w:tcPr>
          <w:p w14:paraId="35C07690"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pcs./шт.</w:t>
            </w:r>
          </w:p>
        </w:tc>
        <w:tc>
          <w:tcPr>
            <w:tcW w:w="895" w:type="dxa"/>
            <w:tcBorders>
              <w:top w:val="nil"/>
              <w:left w:val="nil"/>
              <w:bottom w:val="single" w:sz="4" w:space="0" w:color="auto"/>
              <w:right w:val="single" w:sz="4" w:space="0" w:color="auto"/>
            </w:tcBorders>
          </w:tcPr>
          <w:p w14:paraId="33913A52"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6577249E"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717F8005"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62B4A01A"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9.10</w:t>
            </w:r>
          </w:p>
        </w:tc>
        <w:tc>
          <w:tcPr>
            <w:tcW w:w="2772" w:type="dxa"/>
            <w:tcBorders>
              <w:top w:val="nil"/>
              <w:left w:val="nil"/>
              <w:bottom w:val="single" w:sz="4" w:space="0" w:color="auto"/>
              <w:right w:val="single" w:sz="4" w:space="0" w:color="auto"/>
            </w:tcBorders>
            <w:shd w:val="clear" w:color="auto" w:fill="auto"/>
            <w:vAlign w:val="center"/>
            <w:hideMark/>
          </w:tcPr>
          <w:p w14:paraId="466EF1B7"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cable trays, mesh, 20x250 mm FC3520 "DKS of Ukraine" or similar, together with connectors and fasteners</w:t>
            </w:r>
          </w:p>
        </w:tc>
        <w:tc>
          <w:tcPr>
            <w:tcW w:w="3050" w:type="dxa"/>
            <w:tcBorders>
              <w:top w:val="nil"/>
              <w:left w:val="nil"/>
              <w:bottom w:val="single" w:sz="4" w:space="0" w:color="auto"/>
              <w:right w:val="single" w:sz="4" w:space="0" w:color="auto"/>
            </w:tcBorders>
            <w:shd w:val="clear" w:color="auto" w:fill="auto"/>
            <w:vAlign w:val="center"/>
            <w:hideMark/>
          </w:tcPr>
          <w:p w14:paraId="293BE561"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Встановлення лотків кабельних, сітчастий, 20х250 мм FC3520  "ДКС України" або аналогічні, разом зі з'єднувачами та кріпленням</w:t>
            </w:r>
          </w:p>
        </w:tc>
        <w:tc>
          <w:tcPr>
            <w:tcW w:w="973" w:type="dxa"/>
            <w:tcBorders>
              <w:top w:val="nil"/>
              <w:left w:val="nil"/>
              <w:bottom w:val="single" w:sz="4" w:space="0" w:color="auto"/>
              <w:right w:val="single" w:sz="4" w:space="0" w:color="auto"/>
            </w:tcBorders>
            <w:shd w:val="clear" w:color="auto" w:fill="auto"/>
            <w:vAlign w:val="center"/>
            <w:hideMark/>
          </w:tcPr>
          <w:p w14:paraId="79DB834A"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121,00</w:t>
            </w:r>
          </w:p>
        </w:tc>
        <w:tc>
          <w:tcPr>
            <w:tcW w:w="1204" w:type="dxa"/>
            <w:tcBorders>
              <w:top w:val="nil"/>
              <w:left w:val="nil"/>
              <w:bottom w:val="single" w:sz="4" w:space="0" w:color="auto"/>
              <w:right w:val="single" w:sz="4" w:space="0" w:color="auto"/>
            </w:tcBorders>
            <w:shd w:val="clear" w:color="auto" w:fill="auto"/>
            <w:vAlign w:val="center"/>
            <w:hideMark/>
          </w:tcPr>
          <w:p w14:paraId="7548B1E7"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m/м.п</w:t>
            </w:r>
          </w:p>
        </w:tc>
        <w:tc>
          <w:tcPr>
            <w:tcW w:w="895" w:type="dxa"/>
            <w:tcBorders>
              <w:top w:val="nil"/>
              <w:left w:val="nil"/>
              <w:bottom w:val="single" w:sz="4" w:space="0" w:color="auto"/>
              <w:right w:val="single" w:sz="4" w:space="0" w:color="auto"/>
            </w:tcBorders>
          </w:tcPr>
          <w:p w14:paraId="00DDED39"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5CE25263"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614089E4"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435F463D"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9.11</w:t>
            </w:r>
          </w:p>
        </w:tc>
        <w:tc>
          <w:tcPr>
            <w:tcW w:w="2772" w:type="dxa"/>
            <w:tcBorders>
              <w:top w:val="nil"/>
              <w:left w:val="nil"/>
              <w:bottom w:val="single" w:sz="4" w:space="0" w:color="auto"/>
              <w:right w:val="single" w:sz="4" w:space="0" w:color="auto"/>
            </w:tcBorders>
            <w:shd w:val="clear" w:color="auto" w:fill="auto"/>
            <w:vAlign w:val="center"/>
            <w:hideMark/>
          </w:tcPr>
          <w:p w14:paraId="391666E8"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metal hose with PVC coating, d=32mm 57025 "DKS  Ukraine" or similar, together with connectors and fasteners</w:t>
            </w:r>
          </w:p>
        </w:tc>
        <w:tc>
          <w:tcPr>
            <w:tcW w:w="3050" w:type="dxa"/>
            <w:tcBorders>
              <w:top w:val="nil"/>
              <w:left w:val="nil"/>
              <w:bottom w:val="single" w:sz="4" w:space="0" w:color="auto"/>
              <w:right w:val="single" w:sz="4" w:space="0" w:color="auto"/>
            </w:tcBorders>
            <w:shd w:val="clear" w:color="auto" w:fill="auto"/>
            <w:vAlign w:val="center"/>
            <w:hideMark/>
          </w:tcPr>
          <w:p w14:paraId="2B769678"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Монтаж металорукава з ПВХ покриттям, d=32мм 57025  "ДКС України" або анологічні , разом зі з'єднувачами та кріпленням</w:t>
            </w:r>
          </w:p>
        </w:tc>
        <w:tc>
          <w:tcPr>
            <w:tcW w:w="973" w:type="dxa"/>
            <w:tcBorders>
              <w:top w:val="nil"/>
              <w:left w:val="nil"/>
              <w:bottom w:val="single" w:sz="4" w:space="0" w:color="auto"/>
              <w:right w:val="single" w:sz="4" w:space="0" w:color="auto"/>
            </w:tcBorders>
            <w:shd w:val="clear" w:color="auto" w:fill="auto"/>
            <w:vAlign w:val="center"/>
            <w:hideMark/>
          </w:tcPr>
          <w:p w14:paraId="7F77384E"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25,00</w:t>
            </w:r>
          </w:p>
        </w:tc>
        <w:tc>
          <w:tcPr>
            <w:tcW w:w="1204" w:type="dxa"/>
            <w:tcBorders>
              <w:top w:val="nil"/>
              <w:left w:val="nil"/>
              <w:bottom w:val="single" w:sz="4" w:space="0" w:color="auto"/>
              <w:right w:val="single" w:sz="4" w:space="0" w:color="auto"/>
            </w:tcBorders>
            <w:shd w:val="clear" w:color="auto" w:fill="auto"/>
            <w:vAlign w:val="center"/>
            <w:hideMark/>
          </w:tcPr>
          <w:p w14:paraId="1BB809D1"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m/м.п</w:t>
            </w:r>
          </w:p>
        </w:tc>
        <w:tc>
          <w:tcPr>
            <w:tcW w:w="895" w:type="dxa"/>
            <w:tcBorders>
              <w:top w:val="nil"/>
              <w:left w:val="nil"/>
              <w:bottom w:val="single" w:sz="4" w:space="0" w:color="auto"/>
              <w:right w:val="single" w:sz="4" w:space="0" w:color="auto"/>
            </w:tcBorders>
          </w:tcPr>
          <w:p w14:paraId="7E5D459A"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5B442B5E"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2F03272F"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03F6DA61"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9.12</w:t>
            </w:r>
          </w:p>
        </w:tc>
        <w:tc>
          <w:tcPr>
            <w:tcW w:w="2772" w:type="dxa"/>
            <w:tcBorders>
              <w:top w:val="nil"/>
              <w:left w:val="nil"/>
              <w:bottom w:val="single" w:sz="4" w:space="0" w:color="auto"/>
              <w:right w:val="single" w:sz="4" w:space="0" w:color="auto"/>
            </w:tcBorders>
            <w:shd w:val="clear" w:color="auto" w:fill="auto"/>
            <w:vAlign w:val="center"/>
            <w:hideMark/>
          </w:tcPr>
          <w:p w14:paraId="302479F4"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metal hose with PVC coating, d=25mm 57025 "DKS Ukraine" or similar, together with connectors and fasteners</w:t>
            </w:r>
          </w:p>
        </w:tc>
        <w:tc>
          <w:tcPr>
            <w:tcW w:w="3050" w:type="dxa"/>
            <w:tcBorders>
              <w:top w:val="nil"/>
              <w:left w:val="nil"/>
              <w:bottom w:val="single" w:sz="4" w:space="0" w:color="auto"/>
              <w:right w:val="single" w:sz="4" w:space="0" w:color="auto"/>
            </w:tcBorders>
            <w:shd w:val="clear" w:color="auto" w:fill="auto"/>
            <w:vAlign w:val="center"/>
            <w:hideMark/>
          </w:tcPr>
          <w:p w14:paraId="026760C2"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Монтаж металорукава з ПВХ покриттям, d=25мм 57025  "ДКС України" або анологічні , разом зі з'єднувачами та кріпленням</w:t>
            </w:r>
          </w:p>
        </w:tc>
        <w:tc>
          <w:tcPr>
            <w:tcW w:w="973" w:type="dxa"/>
            <w:tcBorders>
              <w:top w:val="nil"/>
              <w:left w:val="nil"/>
              <w:bottom w:val="single" w:sz="4" w:space="0" w:color="auto"/>
              <w:right w:val="single" w:sz="4" w:space="0" w:color="auto"/>
            </w:tcBorders>
            <w:shd w:val="clear" w:color="auto" w:fill="auto"/>
            <w:vAlign w:val="center"/>
            <w:hideMark/>
          </w:tcPr>
          <w:p w14:paraId="52F7A128"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20,00</w:t>
            </w:r>
          </w:p>
        </w:tc>
        <w:tc>
          <w:tcPr>
            <w:tcW w:w="1204" w:type="dxa"/>
            <w:tcBorders>
              <w:top w:val="nil"/>
              <w:left w:val="nil"/>
              <w:bottom w:val="single" w:sz="4" w:space="0" w:color="auto"/>
              <w:right w:val="single" w:sz="4" w:space="0" w:color="auto"/>
            </w:tcBorders>
            <w:shd w:val="clear" w:color="auto" w:fill="auto"/>
            <w:vAlign w:val="center"/>
            <w:hideMark/>
          </w:tcPr>
          <w:p w14:paraId="00EE5B99"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m/м.п</w:t>
            </w:r>
          </w:p>
        </w:tc>
        <w:tc>
          <w:tcPr>
            <w:tcW w:w="895" w:type="dxa"/>
            <w:tcBorders>
              <w:top w:val="nil"/>
              <w:left w:val="nil"/>
              <w:bottom w:val="single" w:sz="4" w:space="0" w:color="auto"/>
              <w:right w:val="single" w:sz="4" w:space="0" w:color="auto"/>
            </w:tcBorders>
          </w:tcPr>
          <w:p w14:paraId="533C9B74"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572484B0"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50ED583D"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27030859"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9.13</w:t>
            </w:r>
          </w:p>
        </w:tc>
        <w:tc>
          <w:tcPr>
            <w:tcW w:w="2772" w:type="dxa"/>
            <w:tcBorders>
              <w:top w:val="nil"/>
              <w:left w:val="nil"/>
              <w:bottom w:val="single" w:sz="4" w:space="0" w:color="auto"/>
              <w:right w:val="single" w:sz="4" w:space="0" w:color="auto"/>
            </w:tcBorders>
            <w:shd w:val="clear" w:color="auto" w:fill="auto"/>
            <w:vAlign w:val="center"/>
            <w:hideMark/>
          </w:tcPr>
          <w:p w14:paraId="3A6402BE"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an electrotechnical rigid pipe, 32 mm 63532UF "DKS Ukraine" or similar, together with couplings and fasteners</w:t>
            </w:r>
          </w:p>
        </w:tc>
        <w:tc>
          <w:tcPr>
            <w:tcW w:w="3050" w:type="dxa"/>
            <w:tcBorders>
              <w:top w:val="nil"/>
              <w:left w:val="nil"/>
              <w:bottom w:val="single" w:sz="4" w:space="0" w:color="auto"/>
              <w:right w:val="single" w:sz="4" w:space="0" w:color="auto"/>
            </w:tcBorders>
            <w:shd w:val="clear" w:color="auto" w:fill="auto"/>
            <w:vAlign w:val="center"/>
            <w:hideMark/>
          </w:tcPr>
          <w:p w14:paraId="29CA06A5"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Монтаж труби електротехнічної жорсткої, 32 мм 63532UF "ДКС України" або анологічні , разом зі муфтамии та кріпленням</w:t>
            </w:r>
          </w:p>
        </w:tc>
        <w:tc>
          <w:tcPr>
            <w:tcW w:w="973" w:type="dxa"/>
            <w:tcBorders>
              <w:top w:val="nil"/>
              <w:left w:val="nil"/>
              <w:bottom w:val="single" w:sz="4" w:space="0" w:color="auto"/>
              <w:right w:val="single" w:sz="4" w:space="0" w:color="auto"/>
            </w:tcBorders>
            <w:shd w:val="clear" w:color="auto" w:fill="auto"/>
            <w:vAlign w:val="center"/>
            <w:hideMark/>
          </w:tcPr>
          <w:p w14:paraId="466DB6B1"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15,00</w:t>
            </w:r>
          </w:p>
        </w:tc>
        <w:tc>
          <w:tcPr>
            <w:tcW w:w="1204" w:type="dxa"/>
            <w:tcBorders>
              <w:top w:val="nil"/>
              <w:left w:val="nil"/>
              <w:bottom w:val="single" w:sz="4" w:space="0" w:color="auto"/>
              <w:right w:val="single" w:sz="4" w:space="0" w:color="auto"/>
            </w:tcBorders>
            <w:shd w:val="clear" w:color="auto" w:fill="auto"/>
            <w:vAlign w:val="center"/>
            <w:hideMark/>
          </w:tcPr>
          <w:p w14:paraId="7A067A77"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m/м.п</w:t>
            </w:r>
          </w:p>
        </w:tc>
        <w:tc>
          <w:tcPr>
            <w:tcW w:w="895" w:type="dxa"/>
            <w:tcBorders>
              <w:top w:val="nil"/>
              <w:left w:val="nil"/>
              <w:bottom w:val="single" w:sz="4" w:space="0" w:color="auto"/>
              <w:right w:val="single" w:sz="4" w:space="0" w:color="auto"/>
            </w:tcBorders>
          </w:tcPr>
          <w:p w14:paraId="65952316"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256FE693"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2060767C"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C5EF6E6"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9.14</w:t>
            </w:r>
          </w:p>
        </w:tc>
        <w:tc>
          <w:tcPr>
            <w:tcW w:w="2772" w:type="dxa"/>
            <w:tcBorders>
              <w:top w:val="nil"/>
              <w:left w:val="nil"/>
              <w:bottom w:val="single" w:sz="4" w:space="0" w:color="auto"/>
              <w:right w:val="single" w:sz="4" w:space="0" w:color="auto"/>
            </w:tcBorders>
            <w:shd w:val="clear" w:color="auto" w:fill="auto"/>
            <w:vAlign w:val="center"/>
            <w:hideMark/>
          </w:tcPr>
          <w:p w14:paraId="2232AE1F"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Laying the cable in a tray or in pipes, cable for photovoltaic modules PV1-F 4.0 "Odeskabel" or similar</w:t>
            </w:r>
          </w:p>
        </w:tc>
        <w:tc>
          <w:tcPr>
            <w:tcW w:w="3050" w:type="dxa"/>
            <w:tcBorders>
              <w:top w:val="nil"/>
              <w:left w:val="nil"/>
              <w:bottom w:val="single" w:sz="4" w:space="0" w:color="auto"/>
              <w:right w:val="single" w:sz="4" w:space="0" w:color="auto"/>
            </w:tcBorders>
            <w:shd w:val="clear" w:color="auto" w:fill="auto"/>
            <w:vAlign w:val="center"/>
            <w:hideMark/>
          </w:tcPr>
          <w:p w14:paraId="0D4EA991"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Прокладання кабеля в лотка або в трубах, кабель для фотоелектричних модулів PV1-F 4.0 "Одескабель" або аналогічний</w:t>
            </w:r>
          </w:p>
        </w:tc>
        <w:tc>
          <w:tcPr>
            <w:tcW w:w="973" w:type="dxa"/>
            <w:tcBorders>
              <w:top w:val="nil"/>
              <w:left w:val="nil"/>
              <w:bottom w:val="single" w:sz="4" w:space="0" w:color="auto"/>
              <w:right w:val="single" w:sz="4" w:space="0" w:color="auto"/>
            </w:tcBorders>
            <w:shd w:val="clear" w:color="auto" w:fill="auto"/>
            <w:vAlign w:val="center"/>
            <w:hideMark/>
          </w:tcPr>
          <w:p w14:paraId="1DCBCC09"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567,00</w:t>
            </w:r>
          </w:p>
        </w:tc>
        <w:tc>
          <w:tcPr>
            <w:tcW w:w="1204" w:type="dxa"/>
            <w:tcBorders>
              <w:top w:val="nil"/>
              <w:left w:val="nil"/>
              <w:bottom w:val="single" w:sz="4" w:space="0" w:color="auto"/>
              <w:right w:val="single" w:sz="4" w:space="0" w:color="auto"/>
            </w:tcBorders>
            <w:shd w:val="clear" w:color="auto" w:fill="auto"/>
            <w:vAlign w:val="center"/>
            <w:hideMark/>
          </w:tcPr>
          <w:p w14:paraId="2E5F3D21"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m/м.п</w:t>
            </w:r>
          </w:p>
        </w:tc>
        <w:tc>
          <w:tcPr>
            <w:tcW w:w="895" w:type="dxa"/>
            <w:tcBorders>
              <w:top w:val="nil"/>
              <w:left w:val="nil"/>
              <w:bottom w:val="single" w:sz="4" w:space="0" w:color="auto"/>
              <w:right w:val="single" w:sz="4" w:space="0" w:color="auto"/>
            </w:tcBorders>
          </w:tcPr>
          <w:p w14:paraId="16B8D5E3"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4BF21019"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6AEE5A40"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2FAE4000"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9.15</w:t>
            </w:r>
          </w:p>
        </w:tc>
        <w:tc>
          <w:tcPr>
            <w:tcW w:w="2772" w:type="dxa"/>
            <w:tcBorders>
              <w:top w:val="nil"/>
              <w:left w:val="nil"/>
              <w:bottom w:val="single" w:sz="4" w:space="0" w:color="auto"/>
              <w:right w:val="single" w:sz="4" w:space="0" w:color="auto"/>
            </w:tcBorders>
            <w:shd w:val="clear" w:color="auto" w:fill="auto"/>
            <w:vAlign w:val="center"/>
            <w:hideMark/>
          </w:tcPr>
          <w:p w14:paraId="4ADA0861"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laying the cable in a tray or in pipes, a wire with a copper core in yellow-green insulation 1x6mm2 PV3 "Odeskabel" or similar</w:t>
            </w:r>
          </w:p>
        </w:tc>
        <w:tc>
          <w:tcPr>
            <w:tcW w:w="3050" w:type="dxa"/>
            <w:tcBorders>
              <w:top w:val="nil"/>
              <w:left w:val="nil"/>
              <w:bottom w:val="single" w:sz="4" w:space="0" w:color="auto"/>
              <w:right w:val="single" w:sz="4" w:space="0" w:color="auto"/>
            </w:tcBorders>
            <w:shd w:val="clear" w:color="auto" w:fill="auto"/>
            <w:vAlign w:val="center"/>
            <w:hideMark/>
          </w:tcPr>
          <w:p w14:paraId="29805CE9"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Прокладання кабеля в лотка або в трубах, провід з мідною жилою в ізоляції жовто-зеленого кольору 1х6мм2 ПВ3 "Одескабель" або аналогічний</w:t>
            </w:r>
          </w:p>
        </w:tc>
        <w:tc>
          <w:tcPr>
            <w:tcW w:w="973" w:type="dxa"/>
            <w:tcBorders>
              <w:top w:val="nil"/>
              <w:left w:val="nil"/>
              <w:bottom w:val="single" w:sz="4" w:space="0" w:color="auto"/>
              <w:right w:val="single" w:sz="4" w:space="0" w:color="auto"/>
            </w:tcBorders>
            <w:shd w:val="clear" w:color="auto" w:fill="auto"/>
            <w:vAlign w:val="center"/>
            <w:hideMark/>
          </w:tcPr>
          <w:p w14:paraId="3C793129"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10,30</w:t>
            </w:r>
          </w:p>
        </w:tc>
        <w:tc>
          <w:tcPr>
            <w:tcW w:w="1204" w:type="dxa"/>
            <w:tcBorders>
              <w:top w:val="nil"/>
              <w:left w:val="nil"/>
              <w:bottom w:val="single" w:sz="4" w:space="0" w:color="auto"/>
              <w:right w:val="single" w:sz="4" w:space="0" w:color="auto"/>
            </w:tcBorders>
            <w:shd w:val="clear" w:color="auto" w:fill="auto"/>
            <w:vAlign w:val="center"/>
            <w:hideMark/>
          </w:tcPr>
          <w:p w14:paraId="105FB58F"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m/м.п</w:t>
            </w:r>
          </w:p>
        </w:tc>
        <w:tc>
          <w:tcPr>
            <w:tcW w:w="895" w:type="dxa"/>
            <w:tcBorders>
              <w:top w:val="nil"/>
              <w:left w:val="nil"/>
              <w:bottom w:val="single" w:sz="4" w:space="0" w:color="auto"/>
              <w:right w:val="single" w:sz="4" w:space="0" w:color="auto"/>
            </w:tcBorders>
          </w:tcPr>
          <w:p w14:paraId="42C4E340"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164EDFDA"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2B9F83F8" w14:textId="77777777" w:rsidTr="009D24F8">
        <w:trPr>
          <w:trHeight w:val="48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550941F5"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9.16</w:t>
            </w:r>
          </w:p>
        </w:tc>
        <w:tc>
          <w:tcPr>
            <w:tcW w:w="2772" w:type="dxa"/>
            <w:tcBorders>
              <w:top w:val="nil"/>
              <w:left w:val="nil"/>
              <w:bottom w:val="single" w:sz="4" w:space="0" w:color="auto"/>
              <w:right w:val="single" w:sz="4" w:space="0" w:color="auto"/>
            </w:tcBorders>
            <w:shd w:val="clear" w:color="auto" w:fill="auto"/>
            <w:vAlign w:val="center"/>
            <w:hideMark/>
          </w:tcPr>
          <w:p w14:paraId="5F3445D2"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Cable laying in trays or in pipes, VVHng cable 5x16mm2 0.66kV "Odeskabel" or similar</w:t>
            </w:r>
          </w:p>
        </w:tc>
        <w:tc>
          <w:tcPr>
            <w:tcW w:w="3050" w:type="dxa"/>
            <w:tcBorders>
              <w:top w:val="nil"/>
              <w:left w:val="nil"/>
              <w:bottom w:val="single" w:sz="4" w:space="0" w:color="auto"/>
              <w:right w:val="single" w:sz="4" w:space="0" w:color="auto"/>
            </w:tcBorders>
            <w:shd w:val="clear" w:color="auto" w:fill="auto"/>
            <w:vAlign w:val="center"/>
            <w:hideMark/>
          </w:tcPr>
          <w:p w14:paraId="73675FC1"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Прокладання кабеля в лотка або в трубах, кабель ВВГнг 5х16мм2 0,66кВ "Одескабель"або аналогічний</w:t>
            </w:r>
          </w:p>
        </w:tc>
        <w:tc>
          <w:tcPr>
            <w:tcW w:w="973" w:type="dxa"/>
            <w:tcBorders>
              <w:top w:val="nil"/>
              <w:left w:val="nil"/>
              <w:bottom w:val="single" w:sz="4" w:space="0" w:color="auto"/>
              <w:right w:val="single" w:sz="4" w:space="0" w:color="auto"/>
            </w:tcBorders>
            <w:shd w:val="clear" w:color="auto" w:fill="auto"/>
            <w:vAlign w:val="center"/>
            <w:hideMark/>
          </w:tcPr>
          <w:p w14:paraId="5FD1607A"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61,20</w:t>
            </w:r>
          </w:p>
        </w:tc>
        <w:tc>
          <w:tcPr>
            <w:tcW w:w="1204" w:type="dxa"/>
            <w:tcBorders>
              <w:top w:val="nil"/>
              <w:left w:val="nil"/>
              <w:bottom w:val="single" w:sz="4" w:space="0" w:color="auto"/>
              <w:right w:val="single" w:sz="4" w:space="0" w:color="auto"/>
            </w:tcBorders>
            <w:shd w:val="clear" w:color="auto" w:fill="auto"/>
            <w:vAlign w:val="center"/>
            <w:hideMark/>
          </w:tcPr>
          <w:p w14:paraId="7E6F21C7"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m/м.п</w:t>
            </w:r>
          </w:p>
        </w:tc>
        <w:tc>
          <w:tcPr>
            <w:tcW w:w="895" w:type="dxa"/>
            <w:tcBorders>
              <w:top w:val="nil"/>
              <w:left w:val="nil"/>
              <w:bottom w:val="single" w:sz="4" w:space="0" w:color="auto"/>
              <w:right w:val="single" w:sz="4" w:space="0" w:color="auto"/>
            </w:tcBorders>
          </w:tcPr>
          <w:p w14:paraId="086FB9FF"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413F11ED"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7E4C2A29" w14:textId="77777777" w:rsidTr="009D24F8">
        <w:trPr>
          <w:trHeight w:val="48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219696E4"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9.17</w:t>
            </w:r>
          </w:p>
        </w:tc>
        <w:tc>
          <w:tcPr>
            <w:tcW w:w="2772" w:type="dxa"/>
            <w:tcBorders>
              <w:top w:val="nil"/>
              <w:left w:val="nil"/>
              <w:bottom w:val="single" w:sz="4" w:space="0" w:color="auto"/>
              <w:right w:val="single" w:sz="4" w:space="0" w:color="auto"/>
            </w:tcBorders>
            <w:shd w:val="clear" w:color="auto" w:fill="auto"/>
            <w:vAlign w:val="center"/>
            <w:hideMark/>
          </w:tcPr>
          <w:p w14:paraId="29275B7B"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cable laying in a tray or in pipes, KPVE-VP cable (200) 4x2x0.51 "Odeskabel" is similar</w:t>
            </w:r>
          </w:p>
        </w:tc>
        <w:tc>
          <w:tcPr>
            <w:tcW w:w="3050" w:type="dxa"/>
            <w:tcBorders>
              <w:top w:val="nil"/>
              <w:left w:val="nil"/>
              <w:bottom w:val="single" w:sz="4" w:space="0" w:color="auto"/>
              <w:right w:val="single" w:sz="4" w:space="0" w:color="auto"/>
            </w:tcBorders>
            <w:shd w:val="clear" w:color="auto" w:fill="auto"/>
            <w:vAlign w:val="center"/>
            <w:hideMark/>
          </w:tcPr>
          <w:p w14:paraId="65ED4F6E"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Прокладання кабеля в лотка або в трубах, кабель КПВЭ-ВП (200) 4х2х0.51"Одескабель" аналогічний</w:t>
            </w:r>
          </w:p>
        </w:tc>
        <w:tc>
          <w:tcPr>
            <w:tcW w:w="973" w:type="dxa"/>
            <w:tcBorders>
              <w:top w:val="nil"/>
              <w:left w:val="nil"/>
              <w:bottom w:val="single" w:sz="4" w:space="0" w:color="auto"/>
              <w:right w:val="single" w:sz="4" w:space="0" w:color="auto"/>
            </w:tcBorders>
            <w:shd w:val="clear" w:color="auto" w:fill="auto"/>
            <w:vAlign w:val="center"/>
            <w:hideMark/>
          </w:tcPr>
          <w:p w14:paraId="5C0D0F51"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67,00</w:t>
            </w:r>
          </w:p>
        </w:tc>
        <w:tc>
          <w:tcPr>
            <w:tcW w:w="1204" w:type="dxa"/>
            <w:tcBorders>
              <w:top w:val="nil"/>
              <w:left w:val="nil"/>
              <w:bottom w:val="single" w:sz="4" w:space="0" w:color="auto"/>
              <w:right w:val="single" w:sz="4" w:space="0" w:color="auto"/>
            </w:tcBorders>
            <w:shd w:val="clear" w:color="auto" w:fill="auto"/>
            <w:vAlign w:val="center"/>
            <w:hideMark/>
          </w:tcPr>
          <w:p w14:paraId="7C1186E4"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m/м.п</w:t>
            </w:r>
          </w:p>
        </w:tc>
        <w:tc>
          <w:tcPr>
            <w:tcW w:w="895" w:type="dxa"/>
            <w:tcBorders>
              <w:top w:val="nil"/>
              <w:left w:val="nil"/>
              <w:bottom w:val="single" w:sz="4" w:space="0" w:color="auto"/>
              <w:right w:val="single" w:sz="4" w:space="0" w:color="auto"/>
            </w:tcBorders>
          </w:tcPr>
          <w:p w14:paraId="4770CB52"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4D34D13F"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46933566"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4AFA63A6"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9.18</w:t>
            </w:r>
          </w:p>
        </w:tc>
        <w:tc>
          <w:tcPr>
            <w:tcW w:w="2772" w:type="dxa"/>
            <w:tcBorders>
              <w:top w:val="nil"/>
              <w:left w:val="nil"/>
              <w:bottom w:val="single" w:sz="4" w:space="0" w:color="auto"/>
              <w:right w:val="single" w:sz="4" w:space="0" w:color="auto"/>
            </w:tcBorders>
            <w:shd w:val="clear" w:color="auto" w:fill="auto"/>
            <w:vAlign w:val="center"/>
            <w:hideMark/>
          </w:tcPr>
          <w:p w14:paraId="02CDC1C8"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MS-4 connectors</w:t>
            </w:r>
          </w:p>
        </w:tc>
        <w:tc>
          <w:tcPr>
            <w:tcW w:w="3050" w:type="dxa"/>
            <w:tcBorders>
              <w:top w:val="nil"/>
              <w:left w:val="nil"/>
              <w:bottom w:val="single" w:sz="4" w:space="0" w:color="auto"/>
              <w:right w:val="single" w:sz="4" w:space="0" w:color="auto"/>
            </w:tcBorders>
            <w:shd w:val="clear" w:color="auto" w:fill="auto"/>
            <w:vAlign w:val="center"/>
            <w:hideMark/>
          </w:tcPr>
          <w:p w14:paraId="2A8FCD68"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Кріплення конекторів МС-4</w:t>
            </w:r>
          </w:p>
        </w:tc>
        <w:tc>
          <w:tcPr>
            <w:tcW w:w="973" w:type="dxa"/>
            <w:tcBorders>
              <w:top w:val="nil"/>
              <w:left w:val="nil"/>
              <w:bottom w:val="single" w:sz="4" w:space="0" w:color="auto"/>
              <w:right w:val="single" w:sz="4" w:space="0" w:color="auto"/>
            </w:tcBorders>
            <w:shd w:val="clear" w:color="auto" w:fill="auto"/>
            <w:vAlign w:val="center"/>
            <w:hideMark/>
          </w:tcPr>
          <w:p w14:paraId="69C7C7A7"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30,00</w:t>
            </w:r>
          </w:p>
        </w:tc>
        <w:tc>
          <w:tcPr>
            <w:tcW w:w="1204" w:type="dxa"/>
            <w:tcBorders>
              <w:top w:val="nil"/>
              <w:left w:val="nil"/>
              <w:bottom w:val="single" w:sz="4" w:space="0" w:color="auto"/>
              <w:right w:val="single" w:sz="4" w:space="0" w:color="auto"/>
            </w:tcBorders>
            <w:shd w:val="clear" w:color="auto" w:fill="auto"/>
            <w:vAlign w:val="center"/>
            <w:hideMark/>
          </w:tcPr>
          <w:p w14:paraId="30433D57"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pcs./шт.</w:t>
            </w:r>
          </w:p>
        </w:tc>
        <w:tc>
          <w:tcPr>
            <w:tcW w:w="895" w:type="dxa"/>
            <w:tcBorders>
              <w:top w:val="nil"/>
              <w:left w:val="nil"/>
              <w:bottom w:val="single" w:sz="4" w:space="0" w:color="auto"/>
              <w:right w:val="single" w:sz="4" w:space="0" w:color="auto"/>
            </w:tcBorders>
          </w:tcPr>
          <w:p w14:paraId="1E950D1F"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572521EC"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2513BCA7"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18745BA8"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9.19</w:t>
            </w:r>
          </w:p>
        </w:tc>
        <w:tc>
          <w:tcPr>
            <w:tcW w:w="2772" w:type="dxa"/>
            <w:tcBorders>
              <w:top w:val="nil"/>
              <w:left w:val="nil"/>
              <w:bottom w:val="single" w:sz="4" w:space="0" w:color="auto"/>
              <w:right w:val="single" w:sz="4" w:space="0" w:color="auto"/>
            </w:tcBorders>
            <w:shd w:val="clear" w:color="auto" w:fill="auto"/>
            <w:vAlign w:val="center"/>
            <w:hideMark/>
          </w:tcPr>
          <w:p w14:paraId="42ECE817"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RJ45 connectors</w:t>
            </w:r>
          </w:p>
        </w:tc>
        <w:tc>
          <w:tcPr>
            <w:tcW w:w="3050" w:type="dxa"/>
            <w:tcBorders>
              <w:top w:val="nil"/>
              <w:left w:val="nil"/>
              <w:bottom w:val="single" w:sz="4" w:space="0" w:color="auto"/>
              <w:right w:val="single" w:sz="4" w:space="0" w:color="auto"/>
            </w:tcBorders>
            <w:shd w:val="clear" w:color="auto" w:fill="auto"/>
            <w:vAlign w:val="center"/>
            <w:hideMark/>
          </w:tcPr>
          <w:p w14:paraId="15908CB4"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Кріплення конекторів RJ45</w:t>
            </w:r>
          </w:p>
        </w:tc>
        <w:tc>
          <w:tcPr>
            <w:tcW w:w="973" w:type="dxa"/>
            <w:tcBorders>
              <w:top w:val="nil"/>
              <w:left w:val="nil"/>
              <w:bottom w:val="single" w:sz="4" w:space="0" w:color="auto"/>
              <w:right w:val="single" w:sz="4" w:space="0" w:color="auto"/>
            </w:tcBorders>
            <w:shd w:val="clear" w:color="auto" w:fill="auto"/>
            <w:vAlign w:val="center"/>
            <w:hideMark/>
          </w:tcPr>
          <w:p w14:paraId="6572A0C4"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5,00</w:t>
            </w:r>
          </w:p>
        </w:tc>
        <w:tc>
          <w:tcPr>
            <w:tcW w:w="1204" w:type="dxa"/>
            <w:tcBorders>
              <w:top w:val="nil"/>
              <w:left w:val="nil"/>
              <w:bottom w:val="single" w:sz="4" w:space="0" w:color="auto"/>
              <w:right w:val="single" w:sz="4" w:space="0" w:color="auto"/>
            </w:tcBorders>
            <w:shd w:val="clear" w:color="auto" w:fill="auto"/>
            <w:vAlign w:val="center"/>
            <w:hideMark/>
          </w:tcPr>
          <w:p w14:paraId="798E7510"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pcs./шт.</w:t>
            </w:r>
          </w:p>
        </w:tc>
        <w:tc>
          <w:tcPr>
            <w:tcW w:w="895" w:type="dxa"/>
            <w:tcBorders>
              <w:top w:val="nil"/>
              <w:left w:val="nil"/>
              <w:bottom w:val="single" w:sz="4" w:space="0" w:color="auto"/>
              <w:right w:val="single" w:sz="4" w:space="0" w:color="auto"/>
            </w:tcBorders>
          </w:tcPr>
          <w:p w14:paraId="692DDC4C"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1F69489F"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003E94C5" w14:textId="77777777" w:rsidTr="009D24F8">
        <w:trPr>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013911B0"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9.20</w:t>
            </w:r>
          </w:p>
        </w:tc>
        <w:tc>
          <w:tcPr>
            <w:tcW w:w="2772" w:type="dxa"/>
            <w:tcBorders>
              <w:top w:val="nil"/>
              <w:left w:val="nil"/>
              <w:bottom w:val="single" w:sz="4" w:space="0" w:color="auto"/>
              <w:right w:val="single" w:sz="4" w:space="0" w:color="auto"/>
            </w:tcBorders>
            <w:shd w:val="clear" w:color="auto" w:fill="auto"/>
            <w:vAlign w:val="center"/>
            <w:hideMark/>
          </w:tcPr>
          <w:p w14:paraId="05683733" w14:textId="77777777" w:rsidR="00A07F6F" w:rsidRPr="00D26CB4" w:rsidRDefault="00A07F6F" w:rsidP="009D24F8">
            <w:pPr>
              <w:spacing w:after="0" w:line="240" w:lineRule="auto"/>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Installation of a  grounding conductor  from round  galvanized steel  diameter 8 mm including fasteners</w:t>
            </w:r>
          </w:p>
        </w:tc>
        <w:tc>
          <w:tcPr>
            <w:tcW w:w="3050" w:type="dxa"/>
            <w:tcBorders>
              <w:top w:val="nil"/>
              <w:left w:val="nil"/>
              <w:bottom w:val="single" w:sz="4" w:space="0" w:color="auto"/>
              <w:right w:val="single" w:sz="4" w:space="0" w:color="auto"/>
            </w:tcBorders>
            <w:shd w:val="clear" w:color="auto" w:fill="auto"/>
            <w:vAlign w:val="center"/>
            <w:hideMark/>
          </w:tcPr>
          <w:p w14:paraId="0A1A6417" w14:textId="77777777" w:rsidR="00A07F6F" w:rsidRPr="00D26CB4" w:rsidRDefault="00A07F6F" w:rsidP="009D24F8">
            <w:pPr>
              <w:spacing w:after="0" w:line="240" w:lineRule="auto"/>
              <w:rPr>
                <w:rFonts w:ascii="PF Square Sans Pro" w:eastAsia="Times New Roman" w:hAnsi="PF Square Sans Pro" w:cs="Arial"/>
                <w:sz w:val="18"/>
                <w:szCs w:val="18"/>
                <w:lang w:eastAsia="uk-UA"/>
              </w:rPr>
            </w:pPr>
            <w:r w:rsidRPr="00D26CB4">
              <w:rPr>
                <w:rFonts w:ascii="PF Square Sans Pro" w:eastAsia="Times New Roman" w:hAnsi="PF Square Sans Pro" w:cs="Arial"/>
                <w:sz w:val="18"/>
                <w:szCs w:val="18"/>
                <w:lang w:eastAsia="uk-UA"/>
              </w:rPr>
              <w:t>Монтаж заземлюючого провідника оцинкованого відкрито з круглої сталі діаметром 8 мм включаючи кріплення</w:t>
            </w:r>
          </w:p>
        </w:tc>
        <w:tc>
          <w:tcPr>
            <w:tcW w:w="973" w:type="dxa"/>
            <w:tcBorders>
              <w:top w:val="nil"/>
              <w:left w:val="nil"/>
              <w:bottom w:val="single" w:sz="4" w:space="0" w:color="auto"/>
              <w:right w:val="single" w:sz="4" w:space="0" w:color="auto"/>
            </w:tcBorders>
            <w:shd w:val="clear" w:color="auto" w:fill="auto"/>
            <w:vAlign w:val="center"/>
            <w:hideMark/>
          </w:tcPr>
          <w:p w14:paraId="317E8D0C"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140,00</w:t>
            </w:r>
          </w:p>
        </w:tc>
        <w:tc>
          <w:tcPr>
            <w:tcW w:w="1204" w:type="dxa"/>
            <w:tcBorders>
              <w:top w:val="nil"/>
              <w:left w:val="nil"/>
              <w:bottom w:val="single" w:sz="4" w:space="0" w:color="auto"/>
              <w:right w:val="single" w:sz="4" w:space="0" w:color="auto"/>
            </w:tcBorders>
            <w:shd w:val="clear" w:color="auto" w:fill="auto"/>
            <w:vAlign w:val="center"/>
            <w:hideMark/>
          </w:tcPr>
          <w:p w14:paraId="5EF5D2E4" w14:textId="77777777" w:rsidR="00A07F6F" w:rsidRPr="00D26CB4" w:rsidRDefault="00A07F6F" w:rsidP="009D24F8">
            <w:pPr>
              <w:spacing w:after="0" w:line="240" w:lineRule="auto"/>
              <w:jc w:val="center"/>
              <w:rPr>
                <w:rFonts w:ascii="PF Square Sans Pro" w:eastAsia="Times New Roman" w:hAnsi="PF Square Sans Pro" w:cs="Arial"/>
                <w:color w:val="000000"/>
                <w:sz w:val="18"/>
                <w:szCs w:val="18"/>
                <w:lang w:eastAsia="uk-UA"/>
              </w:rPr>
            </w:pPr>
            <w:r w:rsidRPr="00D26CB4">
              <w:rPr>
                <w:rFonts w:ascii="PF Square Sans Pro" w:eastAsia="Times New Roman" w:hAnsi="PF Square Sans Pro" w:cs="Arial"/>
                <w:color w:val="000000"/>
                <w:sz w:val="18"/>
                <w:szCs w:val="18"/>
                <w:lang w:eastAsia="uk-UA"/>
              </w:rPr>
              <w:t>m/м.п</w:t>
            </w:r>
          </w:p>
        </w:tc>
        <w:tc>
          <w:tcPr>
            <w:tcW w:w="895" w:type="dxa"/>
            <w:tcBorders>
              <w:top w:val="nil"/>
              <w:left w:val="nil"/>
              <w:bottom w:val="single" w:sz="4" w:space="0" w:color="auto"/>
              <w:right w:val="single" w:sz="4" w:space="0" w:color="auto"/>
            </w:tcBorders>
          </w:tcPr>
          <w:p w14:paraId="17A85676" w14:textId="77777777" w:rsidR="00A07F6F" w:rsidRPr="00D26CB4" w:rsidRDefault="00A07F6F" w:rsidP="009D24F8">
            <w:pPr>
              <w:spacing w:after="0" w:line="240" w:lineRule="auto"/>
              <w:jc w:val="center"/>
              <w:rPr>
                <w:rFonts w:eastAsia="Times New Roman" w:cs="Arial"/>
                <w:color w:val="000000"/>
                <w:sz w:val="18"/>
                <w:szCs w:val="18"/>
                <w:lang w:eastAsia="uk-UA"/>
              </w:rPr>
            </w:pPr>
          </w:p>
        </w:tc>
        <w:tc>
          <w:tcPr>
            <w:tcW w:w="1040" w:type="dxa"/>
            <w:tcBorders>
              <w:top w:val="nil"/>
              <w:left w:val="nil"/>
              <w:bottom w:val="single" w:sz="4" w:space="0" w:color="auto"/>
              <w:right w:val="single" w:sz="4" w:space="0" w:color="auto"/>
            </w:tcBorders>
          </w:tcPr>
          <w:p w14:paraId="3009BA58" w14:textId="77777777" w:rsidR="00A07F6F" w:rsidRPr="00D26CB4" w:rsidRDefault="00A07F6F" w:rsidP="009D24F8">
            <w:pPr>
              <w:spacing w:after="0" w:line="240" w:lineRule="auto"/>
              <w:jc w:val="center"/>
              <w:rPr>
                <w:rFonts w:eastAsia="Times New Roman" w:cs="Arial"/>
                <w:color w:val="000000"/>
                <w:sz w:val="18"/>
                <w:szCs w:val="18"/>
                <w:lang w:eastAsia="uk-UA"/>
              </w:rPr>
            </w:pPr>
          </w:p>
        </w:tc>
      </w:tr>
      <w:tr w:rsidR="00A07F6F" w:rsidRPr="00D26CB4" w14:paraId="41FD5813" w14:textId="77777777" w:rsidTr="009D24F8">
        <w:trPr>
          <w:trHeight w:val="300"/>
        </w:trPr>
        <w:tc>
          <w:tcPr>
            <w:tcW w:w="6520" w:type="dxa"/>
            <w:gridSpan w:val="3"/>
            <w:tcBorders>
              <w:top w:val="single" w:sz="4" w:space="0" w:color="auto"/>
              <w:left w:val="single" w:sz="4" w:space="0" w:color="auto"/>
              <w:bottom w:val="single" w:sz="4" w:space="0" w:color="auto"/>
              <w:right w:val="single" w:sz="4" w:space="0" w:color="auto"/>
            </w:tcBorders>
            <w:shd w:val="clear" w:color="000000" w:fill="B7DEE8"/>
            <w:vAlign w:val="center"/>
            <w:hideMark/>
          </w:tcPr>
          <w:p w14:paraId="7BDDF206" w14:textId="77777777" w:rsidR="00A07F6F" w:rsidRPr="00D26CB4" w:rsidRDefault="00A07F6F" w:rsidP="009D24F8">
            <w:pPr>
              <w:spacing w:after="0" w:line="240" w:lineRule="auto"/>
              <w:rPr>
                <w:rFonts w:ascii="PF Square Sans Pro" w:eastAsia="Times New Roman" w:hAnsi="PF Square Sans Pro" w:cs="Arial"/>
                <w:b/>
                <w:bCs/>
                <w:color w:val="000000"/>
                <w:sz w:val="18"/>
                <w:szCs w:val="18"/>
                <w:lang w:eastAsia="uk-UA"/>
              </w:rPr>
            </w:pPr>
            <w:r w:rsidRPr="00D26CB4">
              <w:rPr>
                <w:rFonts w:eastAsia="Times New Roman" w:cs="Arial"/>
                <w:b/>
                <w:bCs/>
                <w:color w:val="000000"/>
                <w:sz w:val="18"/>
                <w:szCs w:val="18"/>
                <w:lang w:eastAsia="uk-UA"/>
              </w:rPr>
              <w:t>Всього по підрозділах</w:t>
            </w:r>
          </w:p>
        </w:tc>
        <w:tc>
          <w:tcPr>
            <w:tcW w:w="973" w:type="dxa"/>
            <w:tcBorders>
              <w:top w:val="nil"/>
              <w:left w:val="nil"/>
              <w:bottom w:val="single" w:sz="4" w:space="0" w:color="auto"/>
              <w:right w:val="single" w:sz="4" w:space="0" w:color="auto"/>
            </w:tcBorders>
            <w:shd w:val="clear" w:color="000000" w:fill="B7DEE8"/>
            <w:vAlign w:val="center"/>
            <w:hideMark/>
          </w:tcPr>
          <w:p w14:paraId="0C9AD3AF" w14:textId="77777777" w:rsidR="00A07F6F" w:rsidRPr="00D26CB4" w:rsidRDefault="00A07F6F" w:rsidP="009D24F8">
            <w:pPr>
              <w:spacing w:after="0" w:line="240" w:lineRule="auto"/>
              <w:rPr>
                <w:rFonts w:ascii="PF Square Sans Pro" w:eastAsia="Times New Roman" w:hAnsi="PF Square Sans Pro" w:cs="Arial"/>
                <w:b/>
                <w:bCs/>
                <w:color w:val="000000"/>
                <w:sz w:val="18"/>
                <w:szCs w:val="18"/>
                <w:lang w:eastAsia="uk-UA"/>
              </w:rPr>
            </w:pPr>
            <w:r w:rsidRPr="00D26CB4">
              <w:rPr>
                <w:rFonts w:ascii="Cambria" w:eastAsia="Times New Roman" w:hAnsi="Cambria" w:cs="Cambria"/>
                <w:b/>
                <w:bCs/>
                <w:color w:val="000000"/>
                <w:sz w:val="18"/>
                <w:szCs w:val="18"/>
                <w:lang w:eastAsia="uk-UA"/>
              </w:rPr>
              <w:t> </w:t>
            </w:r>
          </w:p>
        </w:tc>
        <w:tc>
          <w:tcPr>
            <w:tcW w:w="1204" w:type="dxa"/>
            <w:tcBorders>
              <w:top w:val="nil"/>
              <w:left w:val="nil"/>
              <w:bottom w:val="single" w:sz="4" w:space="0" w:color="auto"/>
              <w:right w:val="single" w:sz="4" w:space="0" w:color="auto"/>
            </w:tcBorders>
            <w:shd w:val="clear" w:color="000000" w:fill="B7DEE8"/>
            <w:vAlign w:val="center"/>
            <w:hideMark/>
          </w:tcPr>
          <w:p w14:paraId="2AB79A0C" w14:textId="77777777" w:rsidR="00A07F6F" w:rsidRPr="00D26CB4" w:rsidRDefault="00A07F6F" w:rsidP="009D24F8">
            <w:pPr>
              <w:spacing w:after="0" w:line="240" w:lineRule="auto"/>
              <w:rPr>
                <w:rFonts w:ascii="PF Square Sans Pro" w:eastAsia="Times New Roman" w:hAnsi="PF Square Sans Pro" w:cs="Arial"/>
                <w:b/>
                <w:bCs/>
                <w:color w:val="000000"/>
                <w:sz w:val="18"/>
                <w:szCs w:val="18"/>
                <w:lang w:eastAsia="uk-UA"/>
              </w:rPr>
            </w:pPr>
            <w:r w:rsidRPr="00D26CB4">
              <w:rPr>
                <w:rFonts w:ascii="Cambria" w:eastAsia="Times New Roman" w:hAnsi="Cambria" w:cs="Cambria"/>
                <w:b/>
                <w:bCs/>
                <w:color w:val="000000"/>
                <w:sz w:val="18"/>
                <w:szCs w:val="18"/>
                <w:lang w:eastAsia="uk-UA"/>
              </w:rPr>
              <w:t> </w:t>
            </w:r>
          </w:p>
        </w:tc>
        <w:tc>
          <w:tcPr>
            <w:tcW w:w="895" w:type="dxa"/>
            <w:tcBorders>
              <w:top w:val="nil"/>
              <w:left w:val="nil"/>
              <w:bottom w:val="single" w:sz="4" w:space="0" w:color="auto"/>
              <w:right w:val="single" w:sz="4" w:space="0" w:color="auto"/>
            </w:tcBorders>
            <w:shd w:val="clear" w:color="000000" w:fill="B7DEE8"/>
          </w:tcPr>
          <w:p w14:paraId="609D7E0C" w14:textId="77777777" w:rsidR="00A07F6F" w:rsidRPr="00D26CB4" w:rsidRDefault="00A07F6F" w:rsidP="009D24F8">
            <w:pPr>
              <w:spacing w:after="0" w:line="240" w:lineRule="auto"/>
              <w:rPr>
                <w:rFonts w:ascii="Cambria" w:eastAsia="Times New Roman" w:hAnsi="Cambria" w:cs="Cambria"/>
                <w:b/>
                <w:bCs/>
                <w:color w:val="000000"/>
                <w:sz w:val="18"/>
                <w:szCs w:val="18"/>
                <w:lang w:eastAsia="uk-UA"/>
              </w:rPr>
            </w:pPr>
          </w:p>
        </w:tc>
        <w:tc>
          <w:tcPr>
            <w:tcW w:w="1040" w:type="dxa"/>
            <w:tcBorders>
              <w:top w:val="nil"/>
              <w:left w:val="nil"/>
              <w:bottom w:val="single" w:sz="4" w:space="0" w:color="auto"/>
              <w:right w:val="single" w:sz="4" w:space="0" w:color="auto"/>
            </w:tcBorders>
            <w:shd w:val="clear" w:color="000000" w:fill="B7DEE8"/>
          </w:tcPr>
          <w:p w14:paraId="14F97B56" w14:textId="77777777" w:rsidR="00A07F6F" w:rsidRPr="00D26CB4" w:rsidRDefault="00A07F6F" w:rsidP="009D24F8">
            <w:pPr>
              <w:spacing w:after="0" w:line="240" w:lineRule="auto"/>
              <w:rPr>
                <w:rFonts w:ascii="Cambria" w:eastAsia="Times New Roman" w:hAnsi="Cambria" w:cs="Cambria"/>
                <w:b/>
                <w:bCs/>
                <w:color w:val="000000"/>
                <w:sz w:val="18"/>
                <w:szCs w:val="18"/>
                <w:lang w:eastAsia="uk-UA"/>
              </w:rPr>
            </w:pPr>
          </w:p>
        </w:tc>
      </w:tr>
      <w:tr w:rsidR="00A07F6F" w:rsidRPr="00D26CB4" w14:paraId="7706C99C"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F28B5D5"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1</w:t>
            </w:r>
          </w:p>
        </w:tc>
        <w:tc>
          <w:tcPr>
            <w:tcW w:w="2772" w:type="dxa"/>
            <w:tcBorders>
              <w:top w:val="nil"/>
              <w:left w:val="nil"/>
              <w:bottom w:val="single" w:sz="4" w:space="0" w:color="auto"/>
              <w:right w:val="single" w:sz="4" w:space="0" w:color="auto"/>
            </w:tcBorders>
            <w:shd w:val="clear" w:color="auto" w:fill="auto"/>
            <w:noWrap/>
            <w:vAlign w:val="center"/>
            <w:hideMark/>
          </w:tcPr>
          <w:p w14:paraId="47D4798E"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Preparation works</w:t>
            </w:r>
          </w:p>
        </w:tc>
        <w:tc>
          <w:tcPr>
            <w:tcW w:w="3050" w:type="dxa"/>
            <w:tcBorders>
              <w:top w:val="nil"/>
              <w:left w:val="nil"/>
              <w:bottom w:val="single" w:sz="4" w:space="0" w:color="auto"/>
              <w:right w:val="single" w:sz="4" w:space="0" w:color="auto"/>
            </w:tcBorders>
            <w:shd w:val="clear" w:color="auto" w:fill="auto"/>
            <w:noWrap/>
            <w:vAlign w:val="center"/>
            <w:hideMark/>
          </w:tcPr>
          <w:p w14:paraId="3D4819DF"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Підготовчі роботи</w:t>
            </w:r>
          </w:p>
        </w:tc>
        <w:tc>
          <w:tcPr>
            <w:tcW w:w="973" w:type="dxa"/>
            <w:tcBorders>
              <w:top w:val="nil"/>
              <w:left w:val="nil"/>
              <w:bottom w:val="single" w:sz="4" w:space="0" w:color="auto"/>
              <w:right w:val="single" w:sz="4" w:space="0" w:color="auto"/>
            </w:tcBorders>
            <w:shd w:val="clear" w:color="auto" w:fill="auto"/>
            <w:noWrap/>
            <w:vAlign w:val="center"/>
            <w:hideMark/>
          </w:tcPr>
          <w:p w14:paraId="12155F53"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1204" w:type="dxa"/>
            <w:tcBorders>
              <w:top w:val="nil"/>
              <w:left w:val="nil"/>
              <w:bottom w:val="single" w:sz="4" w:space="0" w:color="auto"/>
              <w:right w:val="single" w:sz="4" w:space="0" w:color="auto"/>
            </w:tcBorders>
            <w:shd w:val="clear" w:color="auto" w:fill="auto"/>
            <w:noWrap/>
            <w:vAlign w:val="center"/>
            <w:hideMark/>
          </w:tcPr>
          <w:p w14:paraId="58F6A86D"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895" w:type="dxa"/>
            <w:tcBorders>
              <w:top w:val="nil"/>
              <w:left w:val="nil"/>
              <w:bottom w:val="single" w:sz="4" w:space="0" w:color="auto"/>
              <w:right w:val="single" w:sz="4" w:space="0" w:color="auto"/>
            </w:tcBorders>
            <w:shd w:val="clear" w:color="auto" w:fill="auto"/>
          </w:tcPr>
          <w:p w14:paraId="09A83D0F"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c>
          <w:tcPr>
            <w:tcW w:w="1040" w:type="dxa"/>
            <w:tcBorders>
              <w:top w:val="nil"/>
              <w:left w:val="nil"/>
              <w:bottom w:val="single" w:sz="4" w:space="0" w:color="auto"/>
              <w:right w:val="single" w:sz="4" w:space="0" w:color="auto"/>
            </w:tcBorders>
            <w:shd w:val="clear" w:color="auto" w:fill="auto"/>
          </w:tcPr>
          <w:p w14:paraId="163B2BAA"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r>
      <w:tr w:rsidR="00A07F6F" w:rsidRPr="00D26CB4" w14:paraId="70E12B89"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A714FFE"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2</w:t>
            </w:r>
          </w:p>
        </w:tc>
        <w:tc>
          <w:tcPr>
            <w:tcW w:w="2772" w:type="dxa"/>
            <w:tcBorders>
              <w:top w:val="nil"/>
              <w:left w:val="nil"/>
              <w:bottom w:val="single" w:sz="4" w:space="0" w:color="auto"/>
              <w:right w:val="single" w:sz="4" w:space="0" w:color="auto"/>
            </w:tcBorders>
            <w:shd w:val="clear" w:color="auto" w:fill="auto"/>
            <w:noWrap/>
            <w:vAlign w:val="center"/>
            <w:hideMark/>
          </w:tcPr>
          <w:p w14:paraId="4816B9E2"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Dismantling works</w:t>
            </w:r>
          </w:p>
        </w:tc>
        <w:tc>
          <w:tcPr>
            <w:tcW w:w="3050" w:type="dxa"/>
            <w:tcBorders>
              <w:top w:val="nil"/>
              <w:left w:val="nil"/>
              <w:bottom w:val="single" w:sz="4" w:space="0" w:color="auto"/>
              <w:right w:val="single" w:sz="4" w:space="0" w:color="auto"/>
            </w:tcBorders>
            <w:shd w:val="clear" w:color="auto" w:fill="auto"/>
            <w:noWrap/>
            <w:vAlign w:val="center"/>
            <w:hideMark/>
          </w:tcPr>
          <w:p w14:paraId="2AE6018C"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Демонтажні роботи</w:t>
            </w:r>
          </w:p>
        </w:tc>
        <w:tc>
          <w:tcPr>
            <w:tcW w:w="973" w:type="dxa"/>
            <w:tcBorders>
              <w:top w:val="nil"/>
              <w:left w:val="nil"/>
              <w:bottom w:val="single" w:sz="4" w:space="0" w:color="auto"/>
              <w:right w:val="single" w:sz="4" w:space="0" w:color="auto"/>
            </w:tcBorders>
            <w:shd w:val="clear" w:color="auto" w:fill="auto"/>
            <w:noWrap/>
            <w:vAlign w:val="center"/>
            <w:hideMark/>
          </w:tcPr>
          <w:p w14:paraId="54D627A8"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1204" w:type="dxa"/>
            <w:tcBorders>
              <w:top w:val="nil"/>
              <w:left w:val="nil"/>
              <w:bottom w:val="single" w:sz="4" w:space="0" w:color="auto"/>
              <w:right w:val="single" w:sz="4" w:space="0" w:color="auto"/>
            </w:tcBorders>
            <w:shd w:val="clear" w:color="auto" w:fill="auto"/>
            <w:noWrap/>
            <w:vAlign w:val="center"/>
            <w:hideMark/>
          </w:tcPr>
          <w:p w14:paraId="36BC4308"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895" w:type="dxa"/>
            <w:tcBorders>
              <w:top w:val="nil"/>
              <w:left w:val="nil"/>
              <w:bottom w:val="single" w:sz="4" w:space="0" w:color="auto"/>
              <w:right w:val="single" w:sz="4" w:space="0" w:color="auto"/>
            </w:tcBorders>
            <w:shd w:val="clear" w:color="auto" w:fill="auto"/>
          </w:tcPr>
          <w:p w14:paraId="6F644C11"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c>
          <w:tcPr>
            <w:tcW w:w="1040" w:type="dxa"/>
            <w:tcBorders>
              <w:top w:val="nil"/>
              <w:left w:val="nil"/>
              <w:bottom w:val="single" w:sz="4" w:space="0" w:color="auto"/>
              <w:right w:val="single" w:sz="4" w:space="0" w:color="auto"/>
            </w:tcBorders>
            <w:shd w:val="clear" w:color="auto" w:fill="auto"/>
          </w:tcPr>
          <w:p w14:paraId="75C710EC"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r>
      <w:tr w:rsidR="00A07F6F" w:rsidRPr="00D26CB4" w14:paraId="2D62DBE9"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9502614"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3</w:t>
            </w:r>
          </w:p>
        </w:tc>
        <w:tc>
          <w:tcPr>
            <w:tcW w:w="2772" w:type="dxa"/>
            <w:tcBorders>
              <w:top w:val="nil"/>
              <w:left w:val="nil"/>
              <w:bottom w:val="single" w:sz="4" w:space="0" w:color="auto"/>
              <w:right w:val="single" w:sz="4" w:space="0" w:color="auto"/>
            </w:tcBorders>
            <w:shd w:val="clear" w:color="auto" w:fill="auto"/>
            <w:noWrap/>
            <w:vAlign w:val="center"/>
            <w:hideMark/>
          </w:tcPr>
          <w:p w14:paraId="62D171C1"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Foundations</w:t>
            </w:r>
          </w:p>
        </w:tc>
        <w:tc>
          <w:tcPr>
            <w:tcW w:w="3050" w:type="dxa"/>
            <w:tcBorders>
              <w:top w:val="nil"/>
              <w:left w:val="nil"/>
              <w:bottom w:val="single" w:sz="4" w:space="0" w:color="auto"/>
              <w:right w:val="single" w:sz="4" w:space="0" w:color="auto"/>
            </w:tcBorders>
            <w:shd w:val="clear" w:color="auto" w:fill="auto"/>
            <w:noWrap/>
            <w:vAlign w:val="center"/>
            <w:hideMark/>
          </w:tcPr>
          <w:p w14:paraId="1805E490"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Фундаменти</w:t>
            </w:r>
          </w:p>
        </w:tc>
        <w:tc>
          <w:tcPr>
            <w:tcW w:w="973" w:type="dxa"/>
            <w:tcBorders>
              <w:top w:val="nil"/>
              <w:left w:val="nil"/>
              <w:bottom w:val="single" w:sz="4" w:space="0" w:color="auto"/>
              <w:right w:val="single" w:sz="4" w:space="0" w:color="auto"/>
            </w:tcBorders>
            <w:shd w:val="clear" w:color="auto" w:fill="auto"/>
            <w:noWrap/>
            <w:vAlign w:val="center"/>
            <w:hideMark/>
          </w:tcPr>
          <w:p w14:paraId="351E2DEC"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1204" w:type="dxa"/>
            <w:tcBorders>
              <w:top w:val="nil"/>
              <w:left w:val="nil"/>
              <w:bottom w:val="single" w:sz="4" w:space="0" w:color="auto"/>
              <w:right w:val="single" w:sz="4" w:space="0" w:color="auto"/>
            </w:tcBorders>
            <w:shd w:val="clear" w:color="auto" w:fill="auto"/>
            <w:noWrap/>
            <w:vAlign w:val="center"/>
            <w:hideMark/>
          </w:tcPr>
          <w:p w14:paraId="61D486C2"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895" w:type="dxa"/>
            <w:tcBorders>
              <w:top w:val="nil"/>
              <w:left w:val="nil"/>
              <w:bottom w:val="single" w:sz="4" w:space="0" w:color="auto"/>
              <w:right w:val="single" w:sz="4" w:space="0" w:color="auto"/>
            </w:tcBorders>
            <w:shd w:val="clear" w:color="auto" w:fill="auto"/>
          </w:tcPr>
          <w:p w14:paraId="31429A04"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c>
          <w:tcPr>
            <w:tcW w:w="1040" w:type="dxa"/>
            <w:tcBorders>
              <w:top w:val="nil"/>
              <w:left w:val="nil"/>
              <w:bottom w:val="single" w:sz="4" w:space="0" w:color="auto"/>
              <w:right w:val="single" w:sz="4" w:space="0" w:color="auto"/>
            </w:tcBorders>
            <w:shd w:val="clear" w:color="auto" w:fill="auto"/>
          </w:tcPr>
          <w:p w14:paraId="631B679D"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r>
      <w:tr w:rsidR="00A07F6F" w:rsidRPr="00D26CB4" w14:paraId="33BA1509"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49B465F"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4</w:t>
            </w:r>
          </w:p>
        </w:tc>
        <w:tc>
          <w:tcPr>
            <w:tcW w:w="2772" w:type="dxa"/>
            <w:tcBorders>
              <w:top w:val="nil"/>
              <w:left w:val="nil"/>
              <w:bottom w:val="single" w:sz="4" w:space="0" w:color="auto"/>
              <w:right w:val="single" w:sz="4" w:space="0" w:color="auto"/>
            </w:tcBorders>
            <w:shd w:val="clear" w:color="auto" w:fill="auto"/>
            <w:noWrap/>
            <w:vAlign w:val="center"/>
            <w:hideMark/>
          </w:tcPr>
          <w:p w14:paraId="13E7845B"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Facade works and thermal insulation system</w:t>
            </w:r>
          </w:p>
        </w:tc>
        <w:tc>
          <w:tcPr>
            <w:tcW w:w="3050" w:type="dxa"/>
            <w:tcBorders>
              <w:top w:val="nil"/>
              <w:left w:val="nil"/>
              <w:bottom w:val="single" w:sz="4" w:space="0" w:color="auto"/>
              <w:right w:val="single" w:sz="4" w:space="0" w:color="auto"/>
            </w:tcBorders>
            <w:shd w:val="clear" w:color="auto" w:fill="auto"/>
            <w:noWrap/>
            <w:vAlign w:val="center"/>
            <w:hideMark/>
          </w:tcPr>
          <w:p w14:paraId="33CD425E"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Фасадні роботи та система теплоізоляції</w:t>
            </w:r>
          </w:p>
        </w:tc>
        <w:tc>
          <w:tcPr>
            <w:tcW w:w="973" w:type="dxa"/>
            <w:tcBorders>
              <w:top w:val="nil"/>
              <w:left w:val="nil"/>
              <w:bottom w:val="single" w:sz="4" w:space="0" w:color="auto"/>
              <w:right w:val="single" w:sz="4" w:space="0" w:color="auto"/>
            </w:tcBorders>
            <w:shd w:val="clear" w:color="auto" w:fill="auto"/>
            <w:noWrap/>
            <w:vAlign w:val="center"/>
            <w:hideMark/>
          </w:tcPr>
          <w:p w14:paraId="6477E989"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1204" w:type="dxa"/>
            <w:tcBorders>
              <w:top w:val="nil"/>
              <w:left w:val="nil"/>
              <w:bottom w:val="single" w:sz="4" w:space="0" w:color="auto"/>
              <w:right w:val="single" w:sz="4" w:space="0" w:color="auto"/>
            </w:tcBorders>
            <w:shd w:val="clear" w:color="auto" w:fill="auto"/>
            <w:noWrap/>
            <w:vAlign w:val="center"/>
            <w:hideMark/>
          </w:tcPr>
          <w:p w14:paraId="6747215B"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895" w:type="dxa"/>
            <w:tcBorders>
              <w:top w:val="nil"/>
              <w:left w:val="nil"/>
              <w:bottom w:val="single" w:sz="4" w:space="0" w:color="auto"/>
              <w:right w:val="single" w:sz="4" w:space="0" w:color="auto"/>
            </w:tcBorders>
            <w:shd w:val="clear" w:color="auto" w:fill="auto"/>
          </w:tcPr>
          <w:p w14:paraId="2ED7922D"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c>
          <w:tcPr>
            <w:tcW w:w="1040" w:type="dxa"/>
            <w:tcBorders>
              <w:top w:val="nil"/>
              <w:left w:val="nil"/>
              <w:bottom w:val="single" w:sz="4" w:space="0" w:color="auto"/>
              <w:right w:val="single" w:sz="4" w:space="0" w:color="auto"/>
            </w:tcBorders>
            <w:shd w:val="clear" w:color="auto" w:fill="auto"/>
          </w:tcPr>
          <w:p w14:paraId="1F0F9454"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r>
      <w:tr w:rsidR="00A07F6F" w:rsidRPr="00D26CB4" w14:paraId="03492209"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4C5CECB"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5</w:t>
            </w:r>
          </w:p>
        </w:tc>
        <w:tc>
          <w:tcPr>
            <w:tcW w:w="2772" w:type="dxa"/>
            <w:tcBorders>
              <w:top w:val="nil"/>
              <w:left w:val="nil"/>
              <w:bottom w:val="single" w:sz="4" w:space="0" w:color="auto"/>
              <w:right w:val="single" w:sz="4" w:space="0" w:color="auto"/>
            </w:tcBorders>
            <w:shd w:val="clear" w:color="auto" w:fill="auto"/>
            <w:noWrap/>
            <w:vAlign w:val="center"/>
            <w:hideMark/>
          </w:tcPr>
          <w:p w14:paraId="339AF107"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Roof drainage system and covering of parapets</w:t>
            </w:r>
          </w:p>
        </w:tc>
        <w:tc>
          <w:tcPr>
            <w:tcW w:w="3050" w:type="dxa"/>
            <w:tcBorders>
              <w:top w:val="nil"/>
              <w:left w:val="nil"/>
              <w:bottom w:val="single" w:sz="4" w:space="0" w:color="auto"/>
              <w:right w:val="single" w:sz="4" w:space="0" w:color="auto"/>
            </w:tcBorders>
            <w:shd w:val="clear" w:color="auto" w:fill="auto"/>
            <w:noWrap/>
            <w:vAlign w:val="center"/>
            <w:hideMark/>
          </w:tcPr>
          <w:p w14:paraId="5A1D649F"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Водовідвід даху та накриття парапетів</w:t>
            </w:r>
          </w:p>
        </w:tc>
        <w:tc>
          <w:tcPr>
            <w:tcW w:w="973" w:type="dxa"/>
            <w:tcBorders>
              <w:top w:val="nil"/>
              <w:left w:val="nil"/>
              <w:bottom w:val="single" w:sz="4" w:space="0" w:color="auto"/>
              <w:right w:val="single" w:sz="4" w:space="0" w:color="auto"/>
            </w:tcBorders>
            <w:shd w:val="clear" w:color="auto" w:fill="auto"/>
            <w:noWrap/>
            <w:vAlign w:val="center"/>
            <w:hideMark/>
          </w:tcPr>
          <w:p w14:paraId="34AA01C0"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1204" w:type="dxa"/>
            <w:tcBorders>
              <w:top w:val="nil"/>
              <w:left w:val="nil"/>
              <w:bottom w:val="single" w:sz="4" w:space="0" w:color="auto"/>
              <w:right w:val="single" w:sz="4" w:space="0" w:color="auto"/>
            </w:tcBorders>
            <w:shd w:val="clear" w:color="auto" w:fill="auto"/>
            <w:noWrap/>
            <w:vAlign w:val="center"/>
            <w:hideMark/>
          </w:tcPr>
          <w:p w14:paraId="7912025B"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895" w:type="dxa"/>
            <w:tcBorders>
              <w:top w:val="nil"/>
              <w:left w:val="nil"/>
              <w:bottom w:val="single" w:sz="4" w:space="0" w:color="auto"/>
              <w:right w:val="single" w:sz="4" w:space="0" w:color="auto"/>
            </w:tcBorders>
            <w:shd w:val="clear" w:color="auto" w:fill="auto"/>
          </w:tcPr>
          <w:p w14:paraId="42F15492"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c>
          <w:tcPr>
            <w:tcW w:w="1040" w:type="dxa"/>
            <w:tcBorders>
              <w:top w:val="nil"/>
              <w:left w:val="nil"/>
              <w:bottom w:val="single" w:sz="4" w:space="0" w:color="auto"/>
              <w:right w:val="single" w:sz="4" w:space="0" w:color="auto"/>
            </w:tcBorders>
            <w:shd w:val="clear" w:color="auto" w:fill="auto"/>
          </w:tcPr>
          <w:p w14:paraId="3F463417"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r>
      <w:tr w:rsidR="00A07F6F" w:rsidRPr="00D26CB4" w14:paraId="726C8718"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27AB7848"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6</w:t>
            </w:r>
          </w:p>
        </w:tc>
        <w:tc>
          <w:tcPr>
            <w:tcW w:w="2772" w:type="dxa"/>
            <w:tcBorders>
              <w:top w:val="nil"/>
              <w:left w:val="nil"/>
              <w:bottom w:val="single" w:sz="4" w:space="0" w:color="auto"/>
              <w:right w:val="single" w:sz="4" w:space="0" w:color="auto"/>
            </w:tcBorders>
            <w:shd w:val="clear" w:color="auto" w:fill="auto"/>
            <w:noWrap/>
            <w:vAlign w:val="center"/>
            <w:hideMark/>
          </w:tcPr>
          <w:p w14:paraId="783220CC"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Window pits ПВ-1.Sheet 51</w:t>
            </w:r>
          </w:p>
        </w:tc>
        <w:tc>
          <w:tcPr>
            <w:tcW w:w="3050" w:type="dxa"/>
            <w:tcBorders>
              <w:top w:val="nil"/>
              <w:left w:val="nil"/>
              <w:bottom w:val="single" w:sz="4" w:space="0" w:color="auto"/>
              <w:right w:val="single" w:sz="4" w:space="0" w:color="auto"/>
            </w:tcBorders>
            <w:shd w:val="clear" w:color="auto" w:fill="auto"/>
            <w:noWrap/>
            <w:vAlign w:val="center"/>
            <w:hideMark/>
          </w:tcPr>
          <w:p w14:paraId="36211D42"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Приямки вікон ПВ-1. Аркуш 51</w:t>
            </w:r>
          </w:p>
        </w:tc>
        <w:tc>
          <w:tcPr>
            <w:tcW w:w="973" w:type="dxa"/>
            <w:tcBorders>
              <w:top w:val="nil"/>
              <w:left w:val="nil"/>
              <w:bottom w:val="single" w:sz="4" w:space="0" w:color="auto"/>
              <w:right w:val="single" w:sz="4" w:space="0" w:color="auto"/>
            </w:tcBorders>
            <w:shd w:val="clear" w:color="auto" w:fill="auto"/>
            <w:noWrap/>
            <w:vAlign w:val="center"/>
            <w:hideMark/>
          </w:tcPr>
          <w:p w14:paraId="2F6C3D3A"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1204" w:type="dxa"/>
            <w:tcBorders>
              <w:top w:val="nil"/>
              <w:left w:val="nil"/>
              <w:bottom w:val="single" w:sz="4" w:space="0" w:color="auto"/>
              <w:right w:val="single" w:sz="4" w:space="0" w:color="auto"/>
            </w:tcBorders>
            <w:shd w:val="clear" w:color="auto" w:fill="auto"/>
            <w:noWrap/>
            <w:vAlign w:val="center"/>
            <w:hideMark/>
          </w:tcPr>
          <w:p w14:paraId="6675A226"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895" w:type="dxa"/>
            <w:tcBorders>
              <w:top w:val="nil"/>
              <w:left w:val="nil"/>
              <w:bottom w:val="single" w:sz="4" w:space="0" w:color="auto"/>
              <w:right w:val="single" w:sz="4" w:space="0" w:color="auto"/>
            </w:tcBorders>
            <w:shd w:val="clear" w:color="auto" w:fill="auto"/>
          </w:tcPr>
          <w:p w14:paraId="49DA81F7"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c>
          <w:tcPr>
            <w:tcW w:w="1040" w:type="dxa"/>
            <w:tcBorders>
              <w:top w:val="nil"/>
              <w:left w:val="nil"/>
              <w:bottom w:val="single" w:sz="4" w:space="0" w:color="auto"/>
              <w:right w:val="single" w:sz="4" w:space="0" w:color="auto"/>
            </w:tcBorders>
            <w:shd w:val="clear" w:color="auto" w:fill="auto"/>
          </w:tcPr>
          <w:p w14:paraId="5EB8CBBA"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r>
      <w:tr w:rsidR="00A07F6F" w:rsidRPr="00D26CB4" w14:paraId="02BAD07E"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8878C78"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7</w:t>
            </w:r>
          </w:p>
        </w:tc>
        <w:tc>
          <w:tcPr>
            <w:tcW w:w="2772" w:type="dxa"/>
            <w:tcBorders>
              <w:top w:val="nil"/>
              <w:left w:val="nil"/>
              <w:bottom w:val="single" w:sz="4" w:space="0" w:color="auto"/>
              <w:right w:val="single" w:sz="4" w:space="0" w:color="auto"/>
            </w:tcBorders>
            <w:shd w:val="clear" w:color="auto" w:fill="auto"/>
            <w:noWrap/>
            <w:vAlign w:val="center"/>
            <w:hideMark/>
          </w:tcPr>
          <w:p w14:paraId="1324AF0A"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Blind area</w:t>
            </w:r>
          </w:p>
        </w:tc>
        <w:tc>
          <w:tcPr>
            <w:tcW w:w="3050" w:type="dxa"/>
            <w:tcBorders>
              <w:top w:val="nil"/>
              <w:left w:val="nil"/>
              <w:bottom w:val="single" w:sz="4" w:space="0" w:color="auto"/>
              <w:right w:val="single" w:sz="4" w:space="0" w:color="auto"/>
            </w:tcBorders>
            <w:shd w:val="clear" w:color="auto" w:fill="auto"/>
            <w:noWrap/>
            <w:vAlign w:val="center"/>
            <w:hideMark/>
          </w:tcPr>
          <w:p w14:paraId="015BC523"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Відмостка</w:t>
            </w:r>
          </w:p>
        </w:tc>
        <w:tc>
          <w:tcPr>
            <w:tcW w:w="973" w:type="dxa"/>
            <w:tcBorders>
              <w:top w:val="nil"/>
              <w:left w:val="nil"/>
              <w:bottom w:val="single" w:sz="4" w:space="0" w:color="auto"/>
              <w:right w:val="single" w:sz="4" w:space="0" w:color="auto"/>
            </w:tcBorders>
            <w:shd w:val="clear" w:color="auto" w:fill="auto"/>
            <w:noWrap/>
            <w:vAlign w:val="center"/>
            <w:hideMark/>
          </w:tcPr>
          <w:p w14:paraId="38A69387"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1204" w:type="dxa"/>
            <w:tcBorders>
              <w:top w:val="nil"/>
              <w:left w:val="nil"/>
              <w:bottom w:val="single" w:sz="4" w:space="0" w:color="auto"/>
              <w:right w:val="single" w:sz="4" w:space="0" w:color="auto"/>
            </w:tcBorders>
            <w:shd w:val="clear" w:color="auto" w:fill="auto"/>
            <w:noWrap/>
            <w:vAlign w:val="center"/>
            <w:hideMark/>
          </w:tcPr>
          <w:p w14:paraId="69766447"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895" w:type="dxa"/>
            <w:tcBorders>
              <w:top w:val="nil"/>
              <w:left w:val="nil"/>
              <w:bottom w:val="single" w:sz="4" w:space="0" w:color="auto"/>
              <w:right w:val="single" w:sz="4" w:space="0" w:color="auto"/>
            </w:tcBorders>
            <w:shd w:val="clear" w:color="auto" w:fill="auto"/>
          </w:tcPr>
          <w:p w14:paraId="7DF1F2F9"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c>
          <w:tcPr>
            <w:tcW w:w="1040" w:type="dxa"/>
            <w:tcBorders>
              <w:top w:val="nil"/>
              <w:left w:val="nil"/>
              <w:bottom w:val="single" w:sz="4" w:space="0" w:color="auto"/>
              <w:right w:val="single" w:sz="4" w:space="0" w:color="auto"/>
            </w:tcBorders>
            <w:shd w:val="clear" w:color="auto" w:fill="auto"/>
          </w:tcPr>
          <w:p w14:paraId="46032BF9"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r>
      <w:tr w:rsidR="00A07F6F" w:rsidRPr="00D26CB4" w14:paraId="52864FFB" w14:textId="77777777" w:rsidTr="009D24F8">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3DD2DDD"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8</w:t>
            </w:r>
          </w:p>
        </w:tc>
        <w:tc>
          <w:tcPr>
            <w:tcW w:w="2772" w:type="dxa"/>
            <w:tcBorders>
              <w:top w:val="nil"/>
              <w:left w:val="nil"/>
              <w:bottom w:val="single" w:sz="4" w:space="0" w:color="auto"/>
              <w:right w:val="single" w:sz="4" w:space="0" w:color="auto"/>
            </w:tcBorders>
            <w:shd w:val="clear" w:color="auto" w:fill="auto"/>
            <w:noWrap/>
            <w:vAlign w:val="center"/>
            <w:hideMark/>
          </w:tcPr>
          <w:p w14:paraId="67356B0D"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Other works</w:t>
            </w:r>
          </w:p>
        </w:tc>
        <w:tc>
          <w:tcPr>
            <w:tcW w:w="3050" w:type="dxa"/>
            <w:tcBorders>
              <w:top w:val="nil"/>
              <w:left w:val="nil"/>
              <w:bottom w:val="single" w:sz="4" w:space="0" w:color="auto"/>
              <w:right w:val="single" w:sz="4" w:space="0" w:color="auto"/>
            </w:tcBorders>
            <w:shd w:val="clear" w:color="auto" w:fill="auto"/>
            <w:noWrap/>
            <w:vAlign w:val="center"/>
            <w:hideMark/>
          </w:tcPr>
          <w:p w14:paraId="0758B48F"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Інші роботи</w:t>
            </w:r>
          </w:p>
        </w:tc>
        <w:tc>
          <w:tcPr>
            <w:tcW w:w="973" w:type="dxa"/>
            <w:tcBorders>
              <w:top w:val="nil"/>
              <w:left w:val="nil"/>
              <w:bottom w:val="single" w:sz="4" w:space="0" w:color="auto"/>
              <w:right w:val="single" w:sz="4" w:space="0" w:color="auto"/>
            </w:tcBorders>
            <w:shd w:val="clear" w:color="auto" w:fill="auto"/>
            <w:noWrap/>
            <w:vAlign w:val="center"/>
            <w:hideMark/>
          </w:tcPr>
          <w:p w14:paraId="71137576"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1204" w:type="dxa"/>
            <w:tcBorders>
              <w:top w:val="nil"/>
              <w:left w:val="nil"/>
              <w:bottom w:val="single" w:sz="4" w:space="0" w:color="auto"/>
              <w:right w:val="single" w:sz="4" w:space="0" w:color="auto"/>
            </w:tcBorders>
            <w:shd w:val="clear" w:color="auto" w:fill="auto"/>
            <w:noWrap/>
            <w:vAlign w:val="center"/>
            <w:hideMark/>
          </w:tcPr>
          <w:p w14:paraId="128E33D2"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895" w:type="dxa"/>
            <w:tcBorders>
              <w:top w:val="nil"/>
              <w:left w:val="nil"/>
              <w:bottom w:val="single" w:sz="4" w:space="0" w:color="auto"/>
              <w:right w:val="single" w:sz="4" w:space="0" w:color="auto"/>
            </w:tcBorders>
            <w:shd w:val="clear" w:color="auto" w:fill="auto"/>
          </w:tcPr>
          <w:p w14:paraId="7466ADD1"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c>
          <w:tcPr>
            <w:tcW w:w="1040" w:type="dxa"/>
            <w:tcBorders>
              <w:top w:val="nil"/>
              <w:left w:val="nil"/>
              <w:bottom w:val="single" w:sz="4" w:space="0" w:color="auto"/>
              <w:right w:val="single" w:sz="4" w:space="0" w:color="auto"/>
            </w:tcBorders>
            <w:shd w:val="clear" w:color="auto" w:fill="auto"/>
          </w:tcPr>
          <w:p w14:paraId="2227236A"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r>
      <w:tr w:rsidR="00A07F6F" w:rsidRPr="00D26CB4" w14:paraId="3B95B6D3" w14:textId="77777777" w:rsidTr="009D24F8">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5B72C0D"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9</w:t>
            </w:r>
          </w:p>
        </w:tc>
        <w:tc>
          <w:tcPr>
            <w:tcW w:w="2772" w:type="dxa"/>
            <w:tcBorders>
              <w:top w:val="nil"/>
              <w:left w:val="nil"/>
              <w:bottom w:val="single" w:sz="4" w:space="0" w:color="auto"/>
              <w:right w:val="single" w:sz="4" w:space="0" w:color="auto"/>
            </w:tcBorders>
            <w:shd w:val="clear" w:color="auto" w:fill="auto"/>
            <w:noWrap/>
            <w:vAlign w:val="center"/>
            <w:hideMark/>
          </w:tcPr>
          <w:p w14:paraId="5F21965C"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Installation of Photoelectric station</w:t>
            </w:r>
          </w:p>
        </w:tc>
        <w:tc>
          <w:tcPr>
            <w:tcW w:w="3050" w:type="dxa"/>
            <w:tcBorders>
              <w:top w:val="nil"/>
              <w:left w:val="nil"/>
              <w:bottom w:val="single" w:sz="4" w:space="0" w:color="auto"/>
              <w:right w:val="single" w:sz="4" w:space="0" w:color="auto"/>
            </w:tcBorders>
            <w:shd w:val="clear" w:color="auto" w:fill="auto"/>
            <w:noWrap/>
            <w:vAlign w:val="center"/>
            <w:hideMark/>
          </w:tcPr>
          <w:p w14:paraId="269224A2" w14:textId="77777777" w:rsidR="00A07F6F" w:rsidRPr="00D26CB4" w:rsidRDefault="00A07F6F" w:rsidP="009D24F8">
            <w:pPr>
              <w:spacing w:after="0" w:line="240" w:lineRule="auto"/>
              <w:rPr>
                <w:rFonts w:ascii="PF Square Sans Pro" w:eastAsia="Times New Roman" w:hAnsi="PF Square Sans Pro" w:cs="Arial"/>
                <w:b/>
                <w:bCs/>
                <w:sz w:val="18"/>
                <w:szCs w:val="18"/>
                <w:lang w:eastAsia="uk-UA"/>
              </w:rPr>
            </w:pPr>
            <w:r w:rsidRPr="00D26CB4">
              <w:rPr>
                <w:rFonts w:ascii="PF Square Sans Pro" w:eastAsia="Times New Roman" w:hAnsi="PF Square Sans Pro" w:cs="Arial"/>
                <w:b/>
                <w:bCs/>
                <w:sz w:val="18"/>
                <w:szCs w:val="18"/>
                <w:lang w:eastAsia="uk-UA"/>
              </w:rPr>
              <w:t>Монтаж ФЕС  (фотоелектричної станції)</w:t>
            </w:r>
          </w:p>
        </w:tc>
        <w:tc>
          <w:tcPr>
            <w:tcW w:w="973" w:type="dxa"/>
            <w:tcBorders>
              <w:top w:val="nil"/>
              <w:left w:val="nil"/>
              <w:bottom w:val="single" w:sz="4" w:space="0" w:color="auto"/>
              <w:right w:val="single" w:sz="4" w:space="0" w:color="auto"/>
            </w:tcBorders>
            <w:shd w:val="clear" w:color="auto" w:fill="auto"/>
            <w:noWrap/>
            <w:vAlign w:val="center"/>
            <w:hideMark/>
          </w:tcPr>
          <w:p w14:paraId="4F943331"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1204" w:type="dxa"/>
            <w:tcBorders>
              <w:top w:val="nil"/>
              <w:left w:val="nil"/>
              <w:bottom w:val="single" w:sz="4" w:space="0" w:color="auto"/>
              <w:right w:val="single" w:sz="4" w:space="0" w:color="auto"/>
            </w:tcBorders>
            <w:shd w:val="clear" w:color="auto" w:fill="auto"/>
            <w:noWrap/>
            <w:vAlign w:val="center"/>
            <w:hideMark/>
          </w:tcPr>
          <w:p w14:paraId="037CBE90" w14:textId="77777777" w:rsidR="00A07F6F" w:rsidRPr="00D26CB4" w:rsidRDefault="00A07F6F" w:rsidP="009D24F8">
            <w:pPr>
              <w:spacing w:after="0" w:line="240" w:lineRule="auto"/>
              <w:jc w:val="center"/>
              <w:rPr>
                <w:rFonts w:ascii="PF Square Sans Pro" w:eastAsia="Times New Roman" w:hAnsi="PF Square Sans Pro" w:cs="Arial"/>
                <w:b/>
                <w:bCs/>
                <w:sz w:val="18"/>
                <w:szCs w:val="18"/>
                <w:lang w:eastAsia="uk-UA"/>
              </w:rPr>
            </w:pPr>
            <w:r w:rsidRPr="00D26CB4">
              <w:rPr>
                <w:rFonts w:ascii="Cambria" w:eastAsia="Times New Roman" w:hAnsi="Cambria" w:cs="Cambria"/>
                <w:b/>
                <w:bCs/>
                <w:sz w:val="18"/>
                <w:szCs w:val="18"/>
                <w:lang w:eastAsia="uk-UA"/>
              </w:rPr>
              <w:t> </w:t>
            </w:r>
          </w:p>
        </w:tc>
        <w:tc>
          <w:tcPr>
            <w:tcW w:w="895" w:type="dxa"/>
            <w:tcBorders>
              <w:top w:val="nil"/>
              <w:left w:val="nil"/>
              <w:bottom w:val="single" w:sz="4" w:space="0" w:color="auto"/>
              <w:right w:val="single" w:sz="4" w:space="0" w:color="auto"/>
            </w:tcBorders>
            <w:shd w:val="clear" w:color="auto" w:fill="auto"/>
          </w:tcPr>
          <w:p w14:paraId="63A75308"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c>
          <w:tcPr>
            <w:tcW w:w="1040" w:type="dxa"/>
            <w:tcBorders>
              <w:top w:val="nil"/>
              <w:left w:val="nil"/>
              <w:bottom w:val="single" w:sz="4" w:space="0" w:color="auto"/>
              <w:right w:val="single" w:sz="4" w:space="0" w:color="auto"/>
            </w:tcBorders>
            <w:shd w:val="clear" w:color="auto" w:fill="auto"/>
          </w:tcPr>
          <w:p w14:paraId="25294701"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r>
      <w:tr w:rsidR="00A07F6F" w:rsidRPr="00D26CB4" w14:paraId="71A19C89" w14:textId="77777777" w:rsidTr="009D24F8">
        <w:trPr>
          <w:trHeight w:val="315"/>
        </w:trPr>
        <w:tc>
          <w:tcPr>
            <w:tcW w:w="9592" w:type="dxa"/>
            <w:gridSpan w:val="6"/>
            <w:tcBorders>
              <w:top w:val="single" w:sz="4" w:space="0" w:color="auto"/>
              <w:left w:val="single" w:sz="4" w:space="0" w:color="auto"/>
              <w:bottom w:val="single" w:sz="4" w:space="0" w:color="auto"/>
              <w:right w:val="single" w:sz="4" w:space="0" w:color="auto"/>
            </w:tcBorders>
            <w:shd w:val="clear" w:color="auto" w:fill="C1E4F5" w:themeFill="accent1" w:themeFillTint="33"/>
            <w:noWrap/>
            <w:vAlign w:val="center"/>
          </w:tcPr>
          <w:p w14:paraId="79937EBC" w14:textId="77777777" w:rsidR="00A07F6F" w:rsidRPr="005F2FFC" w:rsidRDefault="00A07F6F" w:rsidP="009D24F8">
            <w:pPr>
              <w:spacing w:after="0" w:line="240" w:lineRule="auto"/>
              <w:jc w:val="right"/>
              <w:rPr>
                <w:rFonts w:ascii="PF Square Sans Pro" w:eastAsia="Times New Roman" w:hAnsi="PF Square Sans Pro" w:cs="Cambria"/>
                <w:b/>
                <w:bCs/>
                <w:sz w:val="18"/>
                <w:szCs w:val="18"/>
                <w:lang w:val="uk-UA" w:eastAsia="uk-UA"/>
              </w:rPr>
            </w:pPr>
            <w:r w:rsidRPr="005F2FFC">
              <w:rPr>
                <w:rFonts w:ascii="PF Square Sans Pro" w:eastAsia="Times New Roman" w:hAnsi="PF Square Sans Pro" w:cs="Cambria"/>
                <w:b/>
                <w:bCs/>
                <w:sz w:val="18"/>
                <w:szCs w:val="18"/>
                <w:lang w:val="uk-UA" w:eastAsia="uk-UA"/>
              </w:rPr>
              <w:t>Загальна вартість без ПДВ</w:t>
            </w:r>
            <w:r w:rsidRPr="005F2FFC">
              <w:rPr>
                <w:rFonts w:ascii="PF Square Sans Pro" w:eastAsia="Times New Roman" w:hAnsi="PF Square Sans Pro" w:cs="Arial"/>
                <w:b/>
                <w:bCs/>
                <w:color w:val="000000"/>
                <w:sz w:val="18"/>
                <w:szCs w:val="18"/>
                <w:lang w:val="uk-UA" w:eastAsia="uk-UA"/>
              </w:rPr>
              <w:t>,</w:t>
            </w:r>
            <w:r w:rsidRPr="005F2FFC">
              <w:rPr>
                <w:rFonts w:ascii="PF Square Sans Pro" w:eastAsia="Times New Roman" w:hAnsi="PF Square Sans Pro" w:cs="Cambria"/>
                <w:b/>
                <w:bCs/>
                <w:sz w:val="18"/>
                <w:szCs w:val="18"/>
                <w:lang w:val="uk-UA" w:eastAsia="uk-UA"/>
              </w:rPr>
              <w:t xml:space="preserve"> (грн)</w:t>
            </w:r>
          </w:p>
        </w:tc>
        <w:tc>
          <w:tcPr>
            <w:tcW w:w="1040" w:type="dxa"/>
            <w:tcBorders>
              <w:top w:val="single" w:sz="4" w:space="0" w:color="auto"/>
              <w:left w:val="nil"/>
              <w:bottom w:val="single" w:sz="4" w:space="0" w:color="auto"/>
              <w:right w:val="single" w:sz="4" w:space="0" w:color="auto"/>
            </w:tcBorders>
            <w:shd w:val="clear" w:color="auto" w:fill="C1E4F5" w:themeFill="accent1" w:themeFillTint="33"/>
          </w:tcPr>
          <w:p w14:paraId="2A71FA71"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r>
      <w:tr w:rsidR="00A07F6F" w:rsidRPr="00D26CB4" w14:paraId="71D24683" w14:textId="77777777" w:rsidTr="009D24F8">
        <w:trPr>
          <w:trHeight w:val="315"/>
        </w:trPr>
        <w:tc>
          <w:tcPr>
            <w:tcW w:w="9592" w:type="dxa"/>
            <w:gridSpan w:val="6"/>
            <w:tcBorders>
              <w:top w:val="single" w:sz="4" w:space="0" w:color="auto"/>
              <w:left w:val="single" w:sz="8" w:space="0" w:color="auto"/>
              <w:bottom w:val="single" w:sz="4" w:space="0" w:color="auto"/>
              <w:right w:val="single" w:sz="4" w:space="0" w:color="000000"/>
            </w:tcBorders>
            <w:shd w:val="clear" w:color="auto" w:fill="C1E4F5" w:themeFill="accent1" w:themeFillTint="33"/>
            <w:noWrap/>
            <w:vAlign w:val="center"/>
          </w:tcPr>
          <w:p w14:paraId="5FFF2BA7" w14:textId="77777777" w:rsidR="00A07F6F" w:rsidRPr="005F2FFC" w:rsidRDefault="00A07F6F" w:rsidP="009D24F8">
            <w:pPr>
              <w:spacing w:after="0" w:line="240" w:lineRule="auto"/>
              <w:jc w:val="right"/>
              <w:rPr>
                <w:rFonts w:ascii="PF Square Sans Pro" w:eastAsia="Times New Roman" w:hAnsi="PF Square Sans Pro" w:cs="Cambria"/>
                <w:b/>
                <w:bCs/>
                <w:sz w:val="18"/>
                <w:szCs w:val="18"/>
                <w:lang w:val="uk-UA" w:eastAsia="uk-UA"/>
              </w:rPr>
            </w:pPr>
            <w:r w:rsidRPr="005F2FFC">
              <w:rPr>
                <w:rFonts w:ascii="PF Square Sans Pro" w:eastAsia="Times New Roman" w:hAnsi="PF Square Sans Pro" w:cs="Arial"/>
                <w:b/>
                <w:bCs/>
                <w:color w:val="000000"/>
                <w:sz w:val="18"/>
                <w:szCs w:val="18"/>
                <w:lang w:val="uk-UA" w:eastAsia="uk-UA"/>
              </w:rPr>
              <w:t>ПДВ,</w:t>
            </w:r>
            <w:r w:rsidRPr="005F2FFC">
              <w:rPr>
                <w:rFonts w:ascii="PF Square Sans Pro" w:hAnsi="PF Square Sans Pro"/>
                <w:sz w:val="18"/>
                <w:szCs w:val="18"/>
              </w:rPr>
              <w:t xml:space="preserve"> </w:t>
            </w:r>
            <w:r w:rsidRPr="005F2FFC">
              <w:rPr>
                <w:rFonts w:ascii="PF Square Sans Pro" w:eastAsia="Times New Roman" w:hAnsi="PF Square Sans Pro" w:cs="Arial"/>
                <w:b/>
                <w:bCs/>
                <w:color w:val="000000"/>
                <w:sz w:val="18"/>
                <w:szCs w:val="18"/>
                <w:lang w:val="uk-UA" w:eastAsia="uk-UA"/>
              </w:rPr>
              <w:t>(грн)</w:t>
            </w:r>
          </w:p>
        </w:tc>
        <w:tc>
          <w:tcPr>
            <w:tcW w:w="1040" w:type="dxa"/>
            <w:tcBorders>
              <w:top w:val="single" w:sz="4" w:space="0" w:color="auto"/>
              <w:left w:val="nil"/>
              <w:bottom w:val="single" w:sz="4" w:space="0" w:color="auto"/>
              <w:right w:val="single" w:sz="4" w:space="0" w:color="auto"/>
            </w:tcBorders>
            <w:shd w:val="clear" w:color="auto" w:fill="C1E4F5" w:themeFill="accent1" w:themeFillTint="33"/>
          </w:tcPr>
          <w:p w14:paraId="5B3A977C"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r>
      <w:tr w:rsidR="00A07F6F" w:rsidRPr="00D26CB4" w14:paraId="4EB3CBC8" w14:textId="77777777" w:rsidTr="009D24F8">
        <w:trPr>
          <w:trHeight w:val="315"/>
        </w:trPr>
        <w:tc>
          <w:tcPr>
            <w:tcW w:w="9592" w:type="dxa"/>
            <w:gridSpan w:val="6"/>
            <w:tcBorders>
              <w:top w:val="single" w:sz="4" w:space="0" w:color="auto"/>
              <w:left w:val="single" w:sz="8" w:space="0" w:color="auto"/>
              <w:bottom w:val="single" w:sz="8" w:space="0" w:color="auto"/>
              <w:right w:val="single" w:sz="4" w:space="0" w:color="000000"/>
            </w:tcBorders>
            <w:shd w:val="clear" w:color="auto" w:fill="C1E4F5" w:themeFill="accent1" w:themeFillTint="33"/>
            <w:noWrap/>
            <w:vAlign w:val="center"/>
          </w:tcPr>
          <w:p w14:paraId="2AE800F5" w14:textId="77777777" w:rsidR="00A07F6F" w:rsidRPr="005F2FFC" w:rsidRDefault="00A07F6F" w:rsidP="009D24F8">
            <w:pPr>
              <w:spacing w:after="0" w:line="240" w:lineRule="auto"/>
              <w:jc w:val="right"/>
              <w:rPr>
                <w:rFonts w:ascii="PF Square Sans Pro" w:eastAsia="Times New Roman" w:hAnsi="PF Square Sans Pro" w:cs="Cambria"/>
                <w:b/>
                <w:bCs/>
                <w:sz w:val="18"/>
                <w:szCs w:val="18"/>
                <w:lang w:val="uk-UA" w:eastAsia="uk-UA"/>
              </w:rPr>
            </w:pPr>
            <w:r w:rsidRPr="005F2FFC">
              <w:rPr>
                <w:rFonts w:ascii="PF Square Sans Pro" w:eastAsia="Times New Roman" w:hAnsi="PF Square Sans Pro" w:cs="Arial"/>
                <w:b/>
                <w:bCs/>
                <w:color w:val="000000"/>
                <w:sz w:val="18"/>
                <w:szCs w:val="18"/>
                <w:lang w:val="uk-UA" w:eastAsia="uk-UA"/>
              </w:rPr>
              <w:t>Загальна вартість з ПДВ, (грн)</w:t>
            </w:r>
          </w:p>
        </w:tc>
        <w:tc>
          <w:tcPr>
            <w:tcW w:w="1040" w:type="dxa"/>
            <w:tcBorders>
              <w:top w:val="single" w:sz="4" w:space="0" w:color="auto"/>
              <w:left w:val="nil"/>
              <w:bottom w:val="single" w:sz="4" w:space="0" w:color="auto"/>
              <w:right w:val="single" w:sz="4" w:space="0" w:color="auto"/>
            </w:tcBorders>
            <w:shd w:val="clear" w:color="auto" w:fill="C1E4F5" w:themeFill="accent1" w:themeFillTint="33"/>
          </w:tcPr>
          <w:p w14:paraId="21798A1A" w14:textId="77777777" w:rsidR="00A07F6F" w:rsidRPr="00D26CB4" w:rsidRDefault="00A07F6F" w:rsidP="009D24F8">
            <w:pPr>
              <w:spacing w:after="0" w:line="240" w:lineRule="auto"/>
              <w:jc w:val="center"/>
              <w:rPr>
                <w:rFonts w:ascii="Cambria" w:eastAsia="Times New Roman" w:hAnsi="Cambria" w:cs="Cambria"/>
                <w:b/>
                <w:bCs/>
                <w:sz w:val="18"/>
                <w:szCs w:val="18"/>
                <w:lang w:eastAsia="uk-UA"/>
              </w:rPr>
            </w:pPr>
          </w:p>
        </w:tc>
      </w:tr>
    </w:tbl>
    <w:p w14:paraId="12A721BF" w14:textId="77777777" w:rsidR="005F2FFC" w:rsidRDefault="005F2FFC" w:rsidP="005F2FFC">
      <w:pPr>
        <w:rPr>
          <w:sz w:val="20"/>
          <w:szCs w:val="20"/>
        </w:rPr>
      </w:pPr>
      <w:bookmarkStart w:id="0" w:name="_GoBack"/>
      <w:bookmarkEnd w:id="0"/>
    </w:p>
    <w:tbl>
      <w:tblPr>
        <w:tblW w:w="0" w:type="auto"/>
        <w:tblInd w:w="108" w:type="dxa"/>
        <w:tblLayout w:type="fixed"/>
        <w:tblLook w:val="0000" w:firstRow="0" w:lastRow="0" w:firstColumn="0" w:lastColumn="0" w:noHBand="0" w:noVBand="0"/>
      </w:tblPr>
      <w:tblGrid>
        <w:gridCol w:w="3718"/>
        <w:gridCol w:w="2047"/>
        <w:gridCol w:w="1498"/>
        <w:gridCol w:w="2346"/>
      </w:tblGrid>
      <w:tr w:rsidR="005F2FFC" w:rsidRPr="00B04D0E" w14:paraId="57DC95C1" w14:textId="77777777" w:rsidTr="00EB2EB9">
        <w:trPr>
          <w:trHeight w:val="23"/>
        </w:trPr>
        <w:tc>
          <w:tcPr>
            <w:tcW w:w="3718" w:type="dxa"/>
            <w:shd w:val="clear" w:color="auto" w:fill="auto"/>
          </w:tcPr>
          <w:p w14:paraId="30C64FCA" w14:textId="77777777" w:rsidR="005F2FFC" w:rsidRPr="00B04D0E" w:rsidRDefault="005F2FFC" w:rsidP="00EB2EB9">
            <w:pPr>
              <w:suppressAutoHyphens/>
              <w:snapToGrid w:val="0"/>
              <w:spacing w:after="0" w:line="240" w:lineRule="auto"/>
              <w:ind w:left="-108" w:right="-3" w:firstLine="607"/>
              <w:rPr>
                <w:rFonts w:ascii="PF Square Sans Pro" w:eastAsia="Times New Roman" w:hAnsi="PF Square Sans Pro"/>
                <w:u w:val="single"/>
                <w:lang w:val="uk-UA" w:eastAsia="ar-SA"/>
              </w:rPr>
            </w:pPr>
            <w:r w:rsidRPr="00B04D0E">
              <w:rPr>
                <w:rFonts w:ascii="PF Square Sans Pro" w:eastAsia="Times New Roman" w:hAnsi="PF Square Sans Pro"/>
                <w:u w:val="single"/>
                <w:lang w:val="uk-UA" w:eastAsia="ar-SA"/>
              </w:rPr>
              <w:t>Уповноважена особа</w:t>
            </w:r>
          </w:p>
        </w:tc>
        <w:tc>
          <w:tcPr>
            <w:tcW w:w="2047" w:type="dxa"/>
            <w:tcBorders>
              <w:bottom w:val="single" w:sz="4" w:space="0" w:color="000000"/>
            </w:tcBorders>
            <w:shd w:val="clear" w:color="auto" w:fill="auto"/>
          </w:tcPr>
          <w:p w14:paraId="42EFC316" w14:textId="77777777" w:rsidR="005F2FFC" w:rsidRPr="00B04D0E" w:rsidRDefault="005F2FFC" w:rsidP="00EB2EB9">
            <w:pPr>
              <w:suppressAutoHyphens/>
              <w:snapToGrid w:val="0"/>
              <w:spacing w:after="0" w:line="240" w:lineRule="auto"/>
              <w:ind w:left="-108" w:right="-3" w:firstLine="607"/>
              <w:rPr>
                <w:rFonts w:ascii="PF Square Sans Pro" w:eastAsia="Times New Roman" w:hAnsi="PF Square Sans Pro"/>
                <w:b/>
                <w:lang w:val="uk-UA" w:eastAsia="ar-SA"/>
              </w:rPr>
            </w:pPr>
          </w:p>
        </w:tc>
        <w:tc>
          <w:tcPr>
            <w:tcW w:w="1498" w:type="dxa"/>
            <w:shd w:val="clear" w:color="auto" w:fill="auto"/>
          </w:tcPr>
          <w:p w14:paraId="031C0082" w14:textId="77777777" w:rsidR="005F2FFC" w:rsidRPr="00B04D0E" w:rsidRDefault="005F2FFC" w:rsidP="00EB2EB9">
            <w:pPr>
              <w:suppressAutoHyphens/>
              <w:snapToGrid w:val="0"/>
              <w:spacing w:after="0" w:line="240" w:lineRule="auto"/>
              <w:ind w:left="-108" w:right="-3" w:firstLine="607"/>
              <w:rPr>
                <w:rFonts w:ascii="PF Square Sans Pro" w:eastAsia="Times New Roman" w:hAnsi="PF Square Sans Pro"/>
                <w:b/>
                <w:lang w:val="uk-UA" w:eastAsia="ar-SA"/>
              </w:rPr>
            </w:pPr>
          </w:p>
        </w:tc>
        <w:tc>
          <w:tcPr>
            <w:tcW w:w="2346" w:type="dxa"/>
            <w:tcBorders>
              <w:bottom w:val="single" w:sz="4" w:space="0" w:color="000000"/>
            </w:tcBorders>
            <w:shd w:val="clear" w:color="auto" w:fill="auto"/>
          </w:tcPr>
          <w:p w14:paraId="644C22B6" w14:textId="77777777" w:rsidR="005F2FFC" w:rsidRPr="00B04D0E" w:rsidRDefault="005F2FFC" w:rsidP="00EB2EB9">
            <w:pPr>
              <w:suppressAutoHyphens/>
              <w:snapToGrid w:val="0"/>
              <w:spacing w:after="0" w:line="240" w:lineRule="auto"/>
              <w:ind w:left="-108" w:right="-3" w:firstLine="607"/>
              <w:rPr>
                <w:rFonts w:ascii="PF Square Sans Pro" w:eastAsia="Times New Roman" w:hAnsi="PF Square Sans Pro"/>
                <w:b/>
                <w:lang w:val="uk-UA" w:eastAsia="ar-SA"/>
              </w:rPr>
            </w:pPr>
          </w:p>
        </w:tc>
      </w:tr>
      <w:tr w:rsidR="005F2FFC" w:rsidRPr="00C642C5" w14:paraId="16A40565" w14:textId="77777777" w:rsidTr="00EB2EB9">
        <w:trPr>
          <w:trHeight w:val="539"/>
        </w:trPr>
        <w:tc>
          <w:tcPr>
            <w:tcW w:w="3718" w:type="dxa"/>
            <w:shd w:val="clear" w:color="auto" w:fill="auto"/>
          </w:tcPr>
          <w:p w14:paraId="446A04B3" w14:textId="77777777" w:rsidR="005F2FFC" w:rsidRPr="00B04D0E" w:rsidRDefault="005F2FFC" w:rsidP="00EB2EB9">
            <w:pPr>
              <w:suppressAutoHyphens/>
              <w:snapToGrid w:val="0"/>
              <w:spacing w:after="0" w:line="240" w:lineRule="auto"/>
              <w:ind w:left="-108" w:right="-3" w:firstLine="607"/>
              <w:rPr>
                <w:rFonts w:ascii="PF Square Sans Pro" w:eastAsia="Times New Roman" w:hAnsi="PF Square Sans Pro"/>
                <w:lang w:val="uk-UA" w:eastAsia="ar-SA"/>
              </w:rPr>
            </w:pPr>
            <w:r w:rsidRPr="00B04D0E">
              <w:rPr>
                <w:rFonts w:ascii="PF Square Sans Pro" w:eastAsia="Times New Roman" w:hAnsi="PF Square Sans Pro"/>
                <w:lang w:val="uk-UA" w:eastAsia="ar-SA"/>
              </w:rPr>
              <w:lastRenderedPageBreak/>
              <w:t xml:space="preserve">               (Посада)</w:t>
            </w:r>
          </w:p>
        </w:tc>
        <w:tc>
          <w:tcPr>
            <w:tcW w:w="2047" w:type="dxa"/>
            <w:tcBorders>
              <w:top w:val="single" w:sz="4" w:space="0" w:color="000000"/>
            </w:tcBorders>
            <w:shd w:val="clear" w:color="auto" w:fill="auto"/>
          </w:tcPr>
          <w:p w14:paraId="32431CF9" w14:textId="77777777" w:rsidR="005F2FFC" w:rsidRPr="00B04D0E" w:rsidRDefault="005F2FFC" w:rsidP="00EB2EB9">
            <w:pPr>
              <w:suppressAutoHyphens/>
              <w:snapToGrid w:val="0"/>
              <w:spacing w:after="0" w:line="240" w:lineRule="auto"/>
              <w:ind w:left="-108" w:right="-3" w:firstLine="607"/>
              <w:jc w:val="center"/>
              <w:rPr>
                <w:rFonts w:ascii="PF Square Sans Pro" w:eastAsia="Times New Roman" w:hAnsi="PF Square Sans Pro"/>
                <w:lang w:val="uk-UA" w:eastAsia="ar-SA"/>
              </w:rPr>
            </w:pPr>
            <w:r w:rsidRPr="00B04D0E">
              <w:rPr>
                <w:rFonts w:ascii="PF Square Sans Pro" w:eastAsia="Times New Roman" w:hAnsi="PF Square Sans Pro"/>
                <w:lang w:val="uk-UA" w:eastAsia="ar-SA"/>
              </w:rPr>
              <w:t>(підпис, М.П.)</w:t>
            </w:r>
          </w:p>
        </w:tc>
        <w:tc>
          <w:tcPr>
            <w:tcW w:w="1498" w:type="dxa"/>
            <w:shd w:val="clear" w:color="auto" w:fill="auto"/>
          </w:tcPr>
          <w:p w14:paraId="53BB3D0B" w14:textId="77777777" w:rsidR="005F2FFC" w:rsidRPr="00B04D0E" w:rsidRDefault="005F2FFC" w:rsidP="00EB2EB9">
            <w:pPr>
              <w:suppressAutoHyphens/>
              <w:snapToGrid w:val="0"/>
              <w:spacing w:after="0" w:line="240" w:lineRule="auto"/>
              <w:ind w:left="-108" w:right="-3" w:firstLine="607"/>
              <w:jc w:val="center"/>
              <w:rPr>
                <w:rFonts w:ascii="PF Square Sans Pro" w:eastAsia="Times New Roman" w:hAnsi="PF Square Sans Pro"/>
                <w:lang w:val="uk-UA" w:eastAsia="ar-SA"/>
              </w:rPr>
            </w:pPr>
            <w:r>
              <w:rPr>
                <w:rFonts w:ascii="PF Square Sans Pro" w:eastAsia="Times New Roman" w:hAnsi="PF Square Sans Pro"/>
                <w:lang w:val="uk-UA" w:eastAsia="ar-SA"/>
              </w:rPr>
              <w:t xml:space="preserve">       </w:t>
            </w:r>
          </w:p>
        </w:tc>
        <w:tc>
          <w:tcPr>
            <w:tcW w:w="2346" w:type="dxa"/>
            <w:tcBorders>
              <w:top w:val="single" w:sz="4" w:space="0" w:color="000000"/>
            </w:tcBorders>
            <w:shd w:val="clear" w:color="auto" w:fill="auto"/>
          </w:tcPr>
          <w:p w14:paraId="5121BEDD" w14:textId="77777777" w:rsidR="005F2FFC" w:rsidRPr="00C642C5" w:rsidRDefault="005F2FFC" w:rsidP="00EB2EB9">
            <w:pPr>
              <w:suppressAutoHyphens/>
              <w:snapToGrid w:val="0"/>
              <w:spacing w:after="0" w:line="240" w:lineRule="auto"/>
              <w:ind w:left="-108" w:right="-3"/>
              <w:rPr>
                <w:rFonts w:ascii="PF Square Sans Pro" w:eastAsia="Times New Roman" w:hAnsi="PF Square Sans Pro"/>
                <w:lang w:val="uk-UA" w:eastAsia="ar-SA"/>
              </w:rPr>
            </w:pPr>
            <w:r>
              <w:rPr>
                <w:rFonts w:ascii="PF Square Sans Pro" w:eastAsia="Times New Roman" w:hAnsi="PF Square Sans Pro"/>
                <w:lang w:val="uk-UA" w:eastAsia="ar-SA"/>
              </w:rPr>
              <w:t>(</w:t>
            </w:r>
            <w:r w:rsidRPr="00B04D0E">
              <w:rPr>
                <w:rFonts w:ascii="PF Square Sans Pro" w:eastAsia="Times New Roman" w:hAnsi="PF Square Sans Pro"/>
                <w:lang w:val="uk-UA" w:eastAsia="ar-SA"/>
              </w:rPr>
              <w:t>ініціали та прізвище)</w:t>
            </w:r>
          </w:p>
        </w:tc>
      </w:tr>
    </w:tbl>
    <w:p w14:paraId="2D6FB6C1" w14:textId="77777777" w:rsidR="005F2FFC" w:rsidRDefault="005F2FFC" w:rsidP="005F2FFC">
      <w:pPr>
        <w:tabs>
          <w:tab w:val="center" w:pos="5104"/>
          <w:tab w:val="left" w:pos="7095"/>
        </w:tabs>
        <w:suppressAutoHyphens/>
        <w:spacing w:after="0" w:line="240" w:lineRule="auto"/>
        <w:ind w:firstLine="426"/>
        <w:jc w:val="both"/>
        <w:rPr>
          <w:rFonts w:ascii="PF Square Sans Pro" w:eastAsia="Times New Roman" w:hAnsi="PF Square Sans Pro"/>
          <w:b/>
          <w:bCs/>
          <w:color w:val="000000"/>
          <w:lang w:val="uk-UA" w:eastAsia="ru-RU"/>
        </w:rPr>
      </w:pPr>
    </w:p>
    <w:p w14:paraId="5633359E" w14:textId="77777777" w:rsidR="00EB7BB6" w:rsidRDefault="005F2FFC" w:rsidP="005F2FFC">
      <w:pPr>
        <w:tabs>
          <w:tab w:val="center" w:pos="5104"/>
          <w:tab w:val="left" w:pos="7095"/>
        </w:tabs>
        <w:suppressAutoHyphens/>
        <w:spacing w:after="0" w:line="240" w:lineRule="auto"/>
        <w:ind w:firstLine="426"/>
        <w:jc w:val="both"/>
        <w:rPr>
          <w:rFonts w:eastAsia="Times New Roman"/>
          <w:bCs/>
          <w:color w:val="000000"/>
          <w:lang w:eastAsia="ru-RU"/>
        </w:rPr>
      </w:pPr>
      <w:r w:rsidRPr="00DE215D">
        <w:rPr>
          <w:rFonts w:ascii="PF Square Sans Pro" w:eastAsia="Times New Roman" w:hAnsi="PF Square Sans Pro"/>
          <w:b/>
          <w:bCs/>
          <w:color w:val="000000"/>
          <w:lang w:val="uk-UA" w:eastAsia="ru-RU"/>
        </w:rPr>
        <w:t xml:space="preserve">3. Оригінал Гарантійного листа, </w:t>
      </w:r>
      <w:r w:rsidRPr="007934F2">
        <w:rPr>
          <w:rFonts w:ascii="PF Square Sans Pro" w:eastAsia="Times New Roman" w:hAnsi="PF Square Sans Pro"/>
          <w:bCs/>
          <w:color w:val="000000"/>
          <w:lang w:val="uk-UA" w:eastAsia="ru-RU"/>
        </w:rPr>
        <w:t>щодо терміну гарантійного строку експлуатації протягом 10</w:t>
      </w:r>
      <w:r w:rsidRPr="00DE215D">
        <w:rPr>
          <w:rFonts w:ascii="PF Square Sans Pro" w:eastAsia="Times New Roman" w:hAnsi="PF Square Sans Pro"/>
          <w:bCs/>
          <w:color w:val="000000"/>
          <w:lang w:val="uk-UA" w:eastAsia="ru-RU"/>
        </w:rPr>
        <w:t xml:space="preserve"> років після виконання робіт</w:t>
      </w:r>
      <w:r>
        <w:rPr>
          <w:rFonts w:ascii="PF Square Sans Pro" w:eastAsia="Times New Roman" w:hAnsi="PF Square Sans Pro"/>
          <w:bCs/>
          <w:color w:val="000000"/>
          <w:lang w:val="uk-UA" w:eastAsia="ru-RU"/>
        </w:rPr>
        <w:t xml:space="preserve">: </w:t>
      </w:r>
      <w:r w:rsidR="00EB7BB6" w:rsidRPr="00EB7BB6">
        <w:rPr>
          <w:rFonts w:eastAsia="Times New Roman"/>
          <w:bCs/>
          <w:color w:val="000000"/>
          <w:lang w:eastAsia="ru-RU"/>
        </w:rPr>
        <w:t>«Капітальний ремонт будівлі гуртожитку Червоноградського гірничо-економічного фахового коледжу у м. Червоноград, по вул. Шухевича, 6 Червоноградського району Львівської області»</w:t>
      </w:r>
    </w:p>
    <w:p w14:paraId="1A3495E5" w14:textId="037FBAF0" w:rsidR="005F2FFC" w:rsidRPr="00FD6D03" w:rsidRDefault="005F2FFC" w:rsidP="005F2FFC">
      <w:pPr>
        <w:tabs>
          <w:tab w:val="center" w:pos="5104"/>
          <w:tab w:val="left" w:pos="7095"/>
        </w:tabs>
        <w:suppressAutoHyphens/>
        <w:spacing w:after="0" w:line="240" w:lineRule="auto"/>
        <w:ind w:firstLine="426"/>
        <w:jc w:val="both"/>
        <w:rPr>
          <w:rFonts w:ascii="PF Square Sans Pro" w:eastAsia="Times New Roman" w:hAnsi="PF Square Sans Pro"/>
          <w:b/>
          <w:bCs/>
          <w:color w:val="000000"/>
          <w:lang w:val="uk-UA" w:eastAsia="ru-RU"/>
        </w:rPr>
      </w:pPr>
      <w:r w:rsidRPr="00FD6D03">
        <w:rPr>
          <w:rFonts w:ascii="PF Square Sans Pro" w:eastAsia="Times New Roman" w:hAnsi="PF Square Sans Pro"/>
          <w:b/>
          <w:bCs/>
          <w:color w:val="000000"/>
          <w:lang w:val="uk-UA" w:eastAsia="ru-RU"/>
        </w:rPr>
        <w:t>4. У складі тендерної пропозиції учасник надає:</w:t>
      </w:r>
    </w:p>
    <w:p w14:paraId="6E67419D" w14:textId="77777777" w:rsidR="005F2FFC" w:rsidRPr="00FD6D03" w:rsidRDefault="005F2FFC" w:rsidP="005F2FFC">
      <w:pPr>
        <w:tabs>
          <w:tab w:val="center" w:pos="5104"/>
          <w:tab w:val="left" w:pos="7095"/>
        </w:tabs>
        <w:suppressAutoHyphens/>
        <w:spacing w:after="0" w:line="240" w:lineRule="auto"/>
        <w:ind w:firstLine="426"/>
        <w:jc w:val="both"/>
        <w:rPr>
          <w:rFonts w:ascii="PF Square Sans Pro" w:eastAsia="Times New Roman" w:hAnsi="PF Square Sans Pro"/>
          <w:bCs/>
          <w:color w:val="000000"/>
          <w:lang w:val="uk-UA" w:eastAsia="ru-RU"/>
        </w:rPr>
      </w:pPr>
      <w:r w:rsidRPr="00FD6D03">
        <w:rPr>
          <w:rFonts w:ascii="PF Square Sans Pro" w:eastAsia="Times New Roman" w:hAnsi="PF Square Sans Pro"/>
          <w:bCs/>
          <w:color w:val="000000"/>
          <w:lang w:val="uk-UA" w:eastAsia="ru-RU"/>
        </w:rPr>
        <w:t>Виконаний розрахунок у табличній формі (див. пунк</w:t>
      </w:r>
      <w:r>
        <w:rPr>
          <w:rFonts w:ascii="PF Square Sans Pro" w:eastAsia="Times New Roman" w:hAnsi="PF Square Sans Pro"/>
          <w:bCs/>
          <w:color w:val="000000"/>
          <w:lang w:val="uk-UA" w:eastAsia="ru-RU"/>
        </w:rPr>
        <w:t>т</w:t>
      </w:r>
      <w:r w:rsidRPr="00FD6D03">
        <w:rPr>
          <w:rFonts w:ascii="PF Square Sans Pro" w:eastAsia="Times New Roman" w:hAnsi="PF Square Sans Pro"/>
          <w:bCs/>
          <w:color w:val="000000"/>
          <w:lang w:val="uk-UA" w:eastAsia="ru-RU"/>
        </w:rPr>
        <w:t xml:space="preserve"> 2) з вказаними цінами на виконання кожного виду робіт та загалом.</w:t>
      </w:r>
    </w:p>
    <w:p w14:paraId="0A4D128F" w14:textId="77777777" w:rsidR="005F2FFC" w:rsidRPr="00FD6D03" w:rsidRDefault="005F2FFC" w:rsidP="005F2FFC">
      <w:pPr>
        <w:tabs>
          <w:tab w:val="center" w:pos="5104"/>
          <w:tab w:val="left" w:pos="7095"/>
        </w:tabs>
        <w:suppressAutoHyphens/>
        <w:spacing w:after="0" w:line="240" w:lineRule="auto"/>
        <w:ind w:firstLine="426"/>
        <w:jc w:val="both"/>
        <w:rPr>
          <w:rFonts w:ascii="PF Square Sans Pro" w:eastAsia="Times New Roman" w:hAnsi="PF Square Sans Pro"/>
          <w:bCs/>
          <w:color w:val="000000"/>
          <w:lang w:val="uk-UA" w:eastAsia="ru-RU"/>
        </w:rPr>
      </w:pPr>
      <w:r w:rsidRPr="00FD6D03">
        <w:rPr>
          <w:rFonts w:ascii="PF Square Sans Pro" w:eastAsia="Times New Roman" w:hAnsi="PF Square Sans Pro"/>
          <w:bCs/>
          <w:color w:val="000000"/>
          <w:lang w:val="uk-UA" w:eastAsia="ru-RU"/>
        </w:rPr>
        <w:t>Усі розрахунки повинні бути надані у пропозиції у форматі .pdf та у форматі EXCEL</w:t>
      </w:r>
    </w:p>
    <w:p w14:paraId="49CDA86D" w14:textId="77777777" w:rsidR="005F2FFC" w:rsidRPr="00FD6D03" w:rsidRDefault="005F2FFC" w:rsidP="005F2FFC">
      <w:pPr>
        <w:tabs>
          <w:tab w:val="center" w:pos="5104"/>
          <w:tab w:val="left" w:pos="7095"/>
        </w:tabs>
        <w:suppressAutoHyphens/>
        <w:spacing w:after="0" w:line="240" w:lineRule="auto"/>
        <w:ind w:firstLine="426"/>
        <w:jc w:val="both"/>
        <w:rPr>
          <w:rFonts w:ascii="PF Square Sans Pro" w:eastAsia="Times New Roman" w:hAnsi="PF Square Sans Pro"/>
          <w:bCs/>
          <w:color w:val="000000"/>
          <w:lang w:val="uk-UA" w:eastAsia="ru-RU"/>
        </w:rPr>
      </w:pPr>
      <w:r w:rsidRPr="00FD6D03">
        <w:rPr>
          <w:rFonts w:ascii="PF Square Sans Pro" w:eastAsia="Times New Roman" w:hAnsi="PF Square Sans Pro"/>
          <w:b/>
          <w:bCs/>
          <w:color w:val="000000"/>
          <w:lang w:val="uk-UA" w:eastAsia="ru-RU"/>
        </w:rPr>
        <w:t xml:space="preserve">5. Для підтвердження відповідності тендерної пропозиції </w:t>
      </w:r>
      <w:r w:rsidRPr="00FD6D03">
        <w:rPr>
          <w:rFonts w:ascii="PF Square Sans Pro" w:eastAsia="Times New Roman" w:hAnsi="PF Square Sans Pro"/>
          <w:bCs/>
          <w:color w:val="000000"/>
          <w:lang w:val="uk-UA" w:eastAsia="ru-RU"/>
        </w:rPr>
        <w:t xml:space="preserve">технічним, якісним, кількісним та іншим вимогам до предмета закупівлі, Учасник у складі тендерної пропозиції повинен надати </w:t>
      </w:r>
      <w:r w:rsidRPr="00FD6D03">
        <w:rPr>
          <w:rFonts w:ascii="PF Square Sans Pro" w:eastAsia="Times New Roman" w:hAnsi="PF Square Sans Pro"/>
          <w:b/>
          <w:bCs/>
          <w:i/>
          <w:color w:val="000000"/>
          <w:lang w:val="uk-UA" w:eastAsia="ru-RU"/>
        </w:rPr>
        <w:t>гарантійний лист</w:t>
      </w:r>
      <w:r w:rsidRPr="00FD6D03">
        <w:rPr>
          <w:rFonts w:ascii="PF Square Sans Pro" w:eastAsia="Times New Roman" w:hAnsi="PF Square Sans Pro"/>
          <w:bCs/>
          <w:color w:val="000000"/>
          <w:lang w:val="uk-UA" w:eastAsia="ru-RU"/>
        </w:rPr>
        <w:t xml:space="preserve">, в якому </w:t>
      </w:r>
      <w:r>
        <w:rPr>
          <w:rFonts w:ascii="PF Square Sans Pro" w:eastAsia="Times New Roman" w:hAnsi="PF Square Sans Pro"/>
          <w:bCs/>
          <w:color w:val="000000"/>
          <w:lang w:val="uk-UA" w:eastAsia="ru-RU"/>
        </w:rPr>
        <w:t>У</w:t>
      </w:r>
      <w:r w:rsidRPr="00FD6D03">
        <w:rPr>
          <w:rFonts w:ascii="PF Square Sans Pro" w:eastAsia="Times New Roman" w:hAnsi="PF Square Sans Pro"/>
          <w:bCs/>
          <w:color w:val="000000"/>
          <w:lang w:val="uk-UA" w:eastAsia="ru-RU"/>
        </w:rPr>
        <w:t xml:space="preserve">часник гарантує </w:t>
      </w:r>
      <w:r>
        <w:rPr>
          <w:rFonts w:ascii="PF Square Sans Pro" w:eastAsia="Times New Roman" w:hAnsi="PF Square Sans Pro"/>
          <w:bCs/>
          <w:color w:val="000000"/>
          <w:lang w:val="uk-UA" w:eastAsia="ru-RU"/>
        </w:rPr>
        <w:t>З</w:t>
      </w:r>
      <w:r w:rsidRPr="00FD6D03">
        <w:rPr>
          <w:rFonts w:ascii="PF Square Sans Pro" w:eastAsia="Times New Roman" w:hAnsi="PF Square Sans Pro"/>
          <w:bCs/>
          <w:color w:val="000000"/>
          <w:lang w:val="uk-UA" w:eastAsia="ru-RU"/>
        </w:rPr>
        <w:t>амовнику виконати роботи (замовлені цими торгами) якісно у кількості та терміни встановлені замовником, а також необхідно зазначити що матеріальні ресурси будуть відповідати вимогам проектів, ДБН та іншим нормативно-правовим актам у сфе</w:t>
      </w:r>
      <w:r>
        <w:rPr>
          <w:rFonts w:ascii="PF Square Sans Pro" w:eastAsia="Times New Roman" w:hAnsi="PF Square Sans Pro"/>
          <w:bCs/>
          <w:color w:val="000000"/>
          <w:lang w:val="uk-UA" w:eastAsia="ru-RU"/>
        </w:rPr>
        <w:t xml:space="preserve">рі будівництва. </w:t>
      </w:r>
    </w:p>
    <w:p w14:paraId="71C34B71" w14:textId="77777777" w:rsidR="005F2FFC" w:rsidRPr="00FD6D03" w:rsidRDefault="005F2FFC" w:rsidP="005F2FFC">
      <w:pPr>
        <w:tabs>
          <w:tab w:val="center" w:pos="5104"/>
          <w:tab w:val="left" w:pos="7095"/>
        </w:tabs>
        <w:suppressAutoHyphens/>
        <w:spacing w:after="0" w:line="240" w:lineRule="auto"/>
        <w:ind w:firstLine="426"/>
        <w:jc w:val="both"/>
        <w:rPr>
          <w:rFonts w:ascii="PF Square Sans Pro" w:eastAsia="Times New Roman" w:hAnsi="PF Square Sans Pro"/>
          <w:bCs/>
          <w:color w:val="000000"/>
          <w:lang w:val="uk-UA" w:eastAsia="ru-RU"/>
        </w:rPr>
      </w:pPr>
      <w:r w:rsidRPr="00FD6D03">
        <w:rPr>
          <w:rFonts w:ascii="PF Square Sans Pro" w:eastAsia="Times New Roman" w:hAnsi="PF Square Sans Pro"/>
          <w:bCs/>
          <w:color w:val="000000"/>
          <w:lang w:val="uk-UA" w:eastAsia="ru-RU"/>
        </w:rPr>
        <w:t xml:space="preserve">Якщо пропозиція </w:t>
      </w:r>
      <w:r>
        <w:rPr>
          <w:rFonts w:ascii="PF Square Sans Pro" w:eastAsia="Times New Roman" w:hAnsi="PF Square Sans Pro"/>
          <w:bCs/>
          <w:color w:val="000000"/>
          <w:lang w:val="uk-UA" w:eastAsia="ru-RU"/>
        </w:rPr>
        <w:t>У</w:t>
      </w:r>
      <w:r w:rsidRPr="00FD6D03">
        <w:rPr>
          <w:rFonts w:ascii="PF Square Sans Pro" w:eastAsia="Times New Roman" w:hAnsi="PF Square Sans Pro"/>
          <w:bCs/>
          <w:color w:val="000000"/>
          <w:lang w:val="uk-UA" w:eastAsia="ru-RU"/>
        </w:rPr>
        <w:t>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6C3212D4" w14:textId="77777777" w:rsidR="005F2FFC" w:rsidRPr="00FD6D03" w:rsidRDefault="005F2FFC" w:rsidP="005F2FFC">
      <w:pPr>
        <w:tabs>
          <w:tab w:val="center" w:pos="5104"/>
          <w:tab w:val="left" w:pos="7095"/>
        </w:tabs>
        <w:suppressAutoHyphens/>
        <w:spacing w:after="0" w:line="240" w:lineRule="auto"/>
        <w:ind w:firstLine="426"/>
        <w:jc w:val="both"/>
        <w:rPr>
          <w:rFonts w:ascii="PF Square Sans Pro" w:eastAsia="Times New Roman" w:hAnsi="PF Square Sans Pro"/>
          <w:color w:val="000000"/>
          <w:lang w:val="uk-UA" w:eastAsia="ar-SA"/>
        </w:rPr>
      </w:pPr>
      <w:r w:rsidRPr="00FD6D03">
        <w:rPr>
          <w:rFonts w:ascii="PF Square Sans Pro" w:eastAsia="Times New Roman" w:hAnsi="PF Square Sans Pro"/>
          <w:bCs/>
          <w:color w:val="000000"/>
          <w:lang w:val="uk-UA" w:eastAsia="ru-RU"/>
        </w:rPr>
        <w:t xml:space="preserve">Загальна вартість пропозиції (Ціна пропозиції </w:t>
      </w:r>
      <w:r>
        <w:rPr>
          <w:rFonts w:ascii="PF Square Sans Pro" w:eastAsia="Times New Roman" w:hAnsi="PF Square Sans Pro"/>
          <w:bCs/>
          <w:color w:val="000000"/>
          <w:lang w:val="uk-UA" w:eastAsia="ru-RU"/>
        </w:rPr>
        <w:t>У</w:t>
      </w:r>
      <w:r w:rsidRPr="00FD6D03">
        <w:rPr>
          <w:rFonts w:ascii="PF Square Sans Pro" w:eastAsia="Times New Roman" w:hAnsi="PF Square Sans Pro"/>
          <w:bCs/>
          <w:color w:val="000000"/>
          <w:lang w:val="uk-UA" w:eastAsia="ru-RU"/>
        </w:rPr>
        <w:t>часника) є Договірною ціною на об'єкт будівництва і складає всі витрати щоб виконати усі роботи згідно проекту (Графічна частина додається).</w:t>
      </w:r>
    </w:p>
    <w:p w14:paraId="1555E4FC" w14:textId="77777777" w:rsidR="005F2FFC" w:rsidRPr="00DE215D" w:rsidRDefault="005F2FFC" w:rsidP="00DE215D">
      <w:pPr>
        <w:tabs>
          <w:tab w:val="left" w:pos="9355"/>
        </w:tabs>
        <w:spacing w:after="0" w:line="240" w:lineRule="auto"/>
        <w:ind w:firstLine="426"/>
        <w:rPr>
          <w:rFonts w:ascii="PF Square Sans Pro" w:eastAsia="Times New Roman" w:hAnsi="PF Square Sans Pro"/>
          <w:b/>
          <w:color w:val="000000"/>
          <w:lang w:val="uk-UA" w:eastAsia="ar-SA"/>
        </w:rPr>
      </w:pPr>
    </w:p>
    <w:sectPr w:rsidR="005F2FFC" w:rsidRPr="00DE215D" w:rsidSect="00DE215D">
      <w:headerReference w:type="default" r:id="rId8"/>
      <w:pgSz w:w="11904" w:h="16834"/>
      <w:pgMar w:top="720" w:right="720" w:bottom="720" w:left="720" w:header="539" w:footer="197"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C0777" w14:textId="77777777" w:rsidR="007B69AA" w:rsidRDefault="007B69AA" w:rsidP="005243F3">
      <w:pPr>
        <w:spacing w:after="0" w:line="240" w:lineRule="auto"/>
      </w:pPr>
      <w:r>
        <w:separator/>
      </w:r>
    </w:p>
  </w:endnote>
  <w:endnote w:type="continuationSeparator" w:id="0">
    <w:p w14:paraId="388E3A18" w14:textId="77777777" w:rsidR="007B69AA" w:rsidRDefault="007B69AA" w:rsidP="0052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Open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Andale Sans UI">
    <w:charset w:val="CC"/>
    <w:family w:val="auto"/>
    <w:pitch w:val="variable"/>
    <w:sig w:usb0="00000201" w:usb1="00000000" w:usb2="00000000" w:usb3="00000000" w:csb0="00000004" w:csb1="00000000"/>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ptos Display">
    <w:altName w:val="Arial"/>
    <w:charset w:val="00"/>
    <w:family w:val="swiss"/>
    <w:pitch w:val="variable"/>
    <w:sig w:usb0="20000287" w:usb1="00000003" w:usb2="00000000" w:usb3="00000000" w:csb0="0000019F" w:csb1="00000000"/>
  </w:font>
  <w:font w:name="Aptos">
    <w:altName w:val="Arial"/>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87DEB" w14:textId="77777777" w:rsidR="007B69AA" w:rsidRDefault="007B69AA" w:rsidP="005243F3">
      <w:pPr>
        <w:spacing w:after="0" w:line="240" w:lineRule="auto"/>
      </w:pPr>
      <w:r>
        <w:separator/>
      </w:r>
    </w:p>
  </w:footnote>
  <w:footnote w:type="continuationSeparator" w:id="0">
    <w:p w14:paraId="34EF42A5" w14:textId="77777777" w:rsidR="007B69AA" w:rsidRDefault="007B69AA" w:rsidP="00524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36D7" w14:textId="41A41CB0" w:rsidR="00DE215D" w:rsidRPr="00BA4DA4" w:rsidRDefault="00DE215D" w:rsidP="00ED5144">
    <w:pPr>
      <w:pStyle w:val="af3"/>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2"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3"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9484BBE"/>
    <w:multiLevelType w:val="hybridMultilevel"/>
    <w:tmpl w:val="4E707D0A"/>
    <w:lvl w:ilvl="0" w:tplc="4320B97C">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1761F3A"/>
    <w:multiLevelType w:val="hybridMultilevel"/>
    <w:tmpl w:val="F5A2F9F2"/>
    <w:lvl w:ilvl="0" w:tplc="695A2594">
      <w:start w:val="1"/>
      <w:numFmt w:val="decimal"/>
      <w:pStyle w:val="a"/>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6145B"/>
    <w:multiLevelType w:val="hybridMultilevel"/>
    <w:tmpl w:val="5000848A"/>
    <w:lvl w:ilvl="0" w:tplc="91248AA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28C422C"/>
    <w:multiLevelType w:val="hybridMultilevel"/>
    <w:tmpl w:val="A77E25EE"/>
    <w:lvl w:ilvl="0" w:tplc="9FE216FA">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FD66BB36">
      <w:numFmt w:val="bullet"/>
      <w:lvlText w:val="•"/>
      <w:lvlJc w:val="left"/>
      <w:pPr>
        <w:ind w:left="1647" w:hanging="601"/>
      </w:pPr>
      <w:rPr>
        <w:rFonts w:hint="default"/>
        <w:lang w:val="uk-UA" w:eastAsia="en-US" w:bidi="ar-SA"/>
      </w:rPr>
    </w:lvl>
    <w:lvl w:ilvl="2" w:tplc="95DA4960">
      <w:numFmt w:val="bullet"/>
      <w:lvlText w:val="•"/>
      <w:lvlJc w:val="left"/>
      <w:pPr>
        <w:ind w:left="2734" w:hanging="601"/>
      </w:pPr>
      <w:rPr>
        <w:rFonts w:hint="default"/>
        <w:lang w:val="uk-UA" w:eastAsia="en-US" w:bidi="ar-SA"/>
      </w:rPr>
    </w:lvl>
    <w:lvl w:ilvl="3" w:tplc="4E9049CC">
      <w:numFmt w:val="bullet"/>
      <w:lvlText w:val="•"/>
      <w:lvlJc w:val="left"/>
      <w:pPr>
        <w:ind w:left="3821" w:hanging="601"/>
      </w:pPr>
      <w:rPr>
        <w:rFonts w:hint="default"/>
        <w:lang w:val="uk-UA" w:eastAsia="en-US" w:bidi="ar-SA"/>
      </w:rPr>
    </w:lvl>
    <w:lvl w:ilvl="4" w:tplc="97646B2A">
      <w:numFmt w:val="bullet"/>
      <w:lvlText w:val="•"/>
      <w:lvlJc w:val="left"/>
      <w:pPr>
        <w:ind w:left="4908" w:hanging="601"/>
      </w:pPr>
      <w:rPr>
        <w:rFonts w:hint="default"/>
        <w:lang w:val="uk-UA" w:eastAsia="en-US" w:bidi="ar-SA"/>
      </w:rPr>
    </w:lvl>
    <w:lvl w:ilvl="5" w:tplc="BAC6F75E">
      <w:numFmt w:val="bullet"/>
      <w:lvlText w:val="•"/>
      <w:lvlJc w:val="left"/>
      <w:pPr>
        <w:ind w:left="5995" w:hanging="601"/>
      </w:pPr>
      <w:rPr>
        <w:rFonts w:hint="default"/>
        <w:lang w:val="uk-UA" w:eastAsia="en-US" w:bidi="ar-SA"/>
      </w:rPr>
    </w:lvl>
    <w:lvl w:ilvl="6" w:tplc="779ABED2">
      <w:numFmt w:val="bullet"/>
      <w:lvlText w:val="•"/>
      <w:lvlJc w:val="left"/>
      <w:pPr>
        <w:ind w:left="7082" w:hanging="601"/>
      </w:pPr>
      <w:rPr>
        <w:rFonts w:hint="default"/>
        <w:lang w:val="uk-UA" w:eastAsia="en-US" w:bidi="ar-SA"/>
      </w:rPr>
    </w:lvl>
    <w:lvl w:ilvl="7" w:tplc="16309982">
      <w:numFmt w:val="bullet"/>
      <w:lvlText w:val="•"/>
      <w:lvlJc w:val="left"/>
      <w:pPr>
        <w:ind w:left="8169" w:hanging="601"/>
      </w:pPr>
      <w:rPr>
        <w:rFonts w:hint="default"/>
        <w:lang w:val="uk-UA" w:eastAsia="en-US" w:bidi="ar-SA"/>
      </w:rPr>
    </w:lvl>
    <w:lvl w:ilvl="8" w:tplc="97983570">
      <w:numFmt w:val="bullet"/>
      <w:lvlText w:val="•"/>
      <w:lvlJc w:val="left"/>
      <w:pPr>
        <w:ind w:left="9256" w:hanging="601"/>
      </w:pPr>
      <w:rPr>
        <w:rFonts w:hint="default"/>
        <w:lang w:val="uk-UA" w:eastAsia="en-US" w:bidi="ar-SA"/>
      </w:rPr>
    </w:lvl>
  </w:abstractNum>
  <w:abstractNum w:abstractNumId="8" w15:restartNumberingAfterBreak="0">
    <w:nsid w:val="152E3F8E"/>
    <w:multiLevelType w:val="multilevel"/>
    <w:tmpl w:val="5BA2BE86"/>
    <w:lvl w:ilvl="0">
      <w:start w:val="1"/>
      <w:numFmt w:val="decimal"/>
      <w:lvlText w:val="%1."/>
      <w:lvlJc w:val="left"/>
      <w:pPr>
        <w:ind w:left="1232" w:hanging="361"/>
        <w:jc w:val="right"/>
      </w:pPr>
      <w:rPr>
        <w:rFonts w:hint="default"/>
        <w:b/>
        <w:bCs/>
        <w:w w:val="100"/>
        <w:lang w:val="uk-UA" w:eastAsia="en-US" w:bidi="ar-SA"/>
      </w:rPr>
    </w:lvl>
    <w:lvl w:ilvl="1">
      <w:start w:val="1"/>
      <w:numFmt w:val="decimal"/>
      <w:lvlText w:val="%1.%2."/>
      <w:lvlJc w:val="left"/>
      <w:pPr>
        <w:ind w:left="1232" w:hanging="3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249" w:hanging="361"/>
      </w:pPr>
      <w:rPr>
        <w:rFonts w:hint="default"/>
        <w:lang w:val="uk-UA" w:eastAsia="en-US" w:bidi="ar-SA"/>
      </w:rPr>
    </w:lvl>
    <w:lvl w:ilvl="3">
      <w:numFmt w:val="bullet"/>
      <w:lvlText w:val="•"/>
      <w:lvlJc w:val="left"/>
      <w:pPr>
        <w:ind w:left="4253" w:hanging="361"/>
      </w:pPr>
      <w:rPr>
        <w:rFonts w:hint="default"/>
        <w:lang w:val="uk-UA" w:eastAsia="en-US" w:bidi="ar-SA"/>
      </w:rPr>
    </w:lvl>
    <w:lvl w:ilvl="4">
      <w:numFmt w:val="bullet"/>
      <w:lvlText w:val="•"/>
      <w:lvlJc w:val="left"/>
      <w:pPr>
        <w:ind w:left="5258" w:hanging="361"/>
      </w:pPr>
      <w:rPr>
        <w:rFonts w:hint="default"/>
        <w:lang w:val="uk-UA" w:eastAsia="en-US" w:bidi="ar-SA"/>
      </w:rPr>
    </w:lvl>
    <w:lvl w:ilvl="5">
      <w:numFmt w:val="bullet"/>
      <w:lvlText w:val="•"/>
      <w:lvlJc w:val="left"/>
      <w:pPr>
        <w:ind w:left="6263" w:hanging="361"/>
      </w:pPr>
      <w:rPr>
        <w:rFonts w:hint="default"/>
        <w:lang w:val="uk-UA" w:eastAsia="en-US" w:bidi="ar-SA"/>
      </w:rPr>
    </w:lvl>
    <w:lvl w:ilvl="6">
      <w:numFmt w:val="bullet"/>
      <w:lvlText w:val="•"/>
      <w:lvlJc w:val="left"/>
      <w:pPr>
        <w:ind w:left="7267" w:hanging="361"/>
      </w:pPr>
      <w:rPr>
        <w:rFonts w:hint="default"/>
        <w:lang w:val="uk-UA" w:eastAsia="en-US" w:bidi="ar-SA"/>
      </w:rPr>
    </w:lvl>
    <w:lvl w:ilvl="7">
      <w:numFmt w:val="bullet"/>
      <w:lvlText w:val="•"/>
      <w:lvlJc w:val="left"/>
      <w:pPr>
        <w:ind w:left="8272" w:hanging="361"/>
      </w:pPr>
      <w:rPr>
        <w:rFonts w:hint="default"/>
        <w:lang w:val="uk-UA" w:eastAsia="en-US" w:bidi="ar-SA"/>
      </w:rPr>
    </w:lvl>
    <w:lvl w:ilvl="8">
      <w:numFmt w:val="bullet"/>
      <w:lvlText w:val="•"/>
      <w:lvlJc w:val="left"/>
      <w:pPr>
        <w:ind w:left="9277" w:hanging="361"/>
      </w:pPr>
      <w:rPr>
        <w:rFonts w:hint="default"/>
        <w:lang w:val="uk-UA" w:eastAsia="en-US" w:bidi="ar-SA"/>
      </w:rPr>
    </w:lvl>
  </w:abstractNum>
  <w:abstractNum w:abstractNumId="9" w15:restartNumberingAfterBreak="0">
    <w:nsid w:val="1FB81135"/>
    <w:multiLevelType w:val="hybridMultilevel"/>
    <w:tmpl w:val="6C36B83A"/>
    <w:lvl w:ilvl="0" w:tplc="A650F13E">
      <w:numFmt w:val="bullet"/>
      <w:lvlText w:val="-"/>
      <w:lvlJc w:val="left"/>
      <w:pPr>
        <w:ind w:left="786" w:hanging="360"/>
      </w:pPr>
      <w:rPr>
        <w:rFonts w:ascii="PF Square Sans Pro" w:eastAsia="Times New Roman" w:hAnsi="PF Square Sans Pro"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1FDF5FD9"/>
    <w:multiLevelType w:val="hybridMultilevel"/>
    <w:tmpl w:val="679406AE"/>
    <w:lvl w:ilvl="0" w:tplc="DFDE0C20">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cs="Times New Roman" w:hint="default"/>
        <w:b w:val="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4"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86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637411"/>
    <w:multiLevelType w:val="hybridMultilevel"/>
    <w:tmpl w:val="03089DA4"/>
    <w:lvl w:ilvl="0" w:tplc="C10A39C0">
      <w:start w:val="13"/>
      <w:numFmt w:val="bullet"/>
      <w:lvlText w:val="-"/>
      <w:lvlJc w:val="left"/>
      <w:pPr>
        <w:ind w:left="759" w:hanging="360"/>
      </w:pPr>
      <w:rPr>
        <w:rFonts w:ascii="Times New Roman" w:eastAsia="Times New Roman" w:hAnsi="Times New Roman" w:cs="Times New Roman" w:hint="default"/>
      </w:rPr>
    </w:lvl>
    <w:lvl w:ilvl="1" w:tplc="04220003" w:tentative="1">
      <w:start w:val="1"/>
      <w:numFmt w:val="bullet"/>
      <w:lvlText w:val="o"/>
      <w:lvlJc w:val="left"/>
      <w:pPr>
        <w:ind w:left="1479" w:hanging="360"/>
      </w:pPr>
      <w:rPr>
        <w:rFonts w:ascii="Courier New" w:hAnsi="Courier New" w:cs="Courier New" w:hint="default"/>
      </w:rPr>
    </w:lvl>
    <w:lvl w:ilvl="2" w:tplc="04220005" w:tentative="1">
      <w:start w:val="1"/>
      <w:numFmt w:val="bullet"/>
      <w:lvlText w:val=""/>
      <w:lvlJc w:val="left"/>
      <w:pPr>
        <w:ind w:left="2199" w:hanging="360"/>
      </w:pPr>
      <w:rPr>
        <w:rFonts w:ascii="Wingdings" w:hAnsi="Wingdings" w:hint="default"/>
      </w:rPr>
    </w:lvl>
    <w:lvl w:ilvl="3" w:tplc="04220001" w:tentative="1">
      <w:start w:val="1"/>
      <w:numFmt w:val="bullet"/>
      <w:lvlText w:val=""/>
      <w:lvlJc w:val="left"/>
      <w:pPr>
        <w:ind w:left="2919" w:hanging="360"/>
      </w:pPr>
      <w:rPr>
        <w:rFonts w:ascii="Symbol" w:hAnsi="Symbol" w:hint="default"/>
      </w:rPr>
    </w:lvl>
    <w:lvl w:ilvl="4" w:tplc="04220003" w:tentative="1">
      <w:start w:val="1"/>
      <w:numFmt w:val="bullet"/>
      <w:lvlText w:val="o"/>
      <w:lvlJc w:val="left"/>
      <w:pPr>
        <w:ind w:left="3639" w:hanging="360"/>
      </w:pPr>
      <w:rPr>
        <w:rFonts w:ascii="Courier New" w:hAnsi="Courier New" w:cs="Courier New" w:hint="default"/>
      </w:rPr>
    </w:lvl>
    <w:lvl w:ilvl="5" w:tplc="04220005" w:tentative="1">
      <w:start w:val="1"/>
      <w:numFmt w:val="bullet"/>
      <w:lvlText w:val=""/>
      <w:lvlJc w:val="left"/>
      <w:pPr>
        <w:ind w:left="4359" w:hanging="360"/>
      </w:pPr>
      <w:rPr>
        <w:rFonts w:ascii="Wingdings" w:hAnsi="Wingdings" w:hint="default"/>
      </w:rPr>
    </w:lvl>
    <w:lvl w:ilvl="6" w:tplc="04220001" w:tentative="1">
      <w:start w:val="1"/>
      <w:numFmt w:val="bullet"/>
      <w:lvlText w:val=""/>
      <w:lvlJc w:val="left"/>
      <w:pPr>
        <w:ind w:left="5079" w:hanging="360"/>
      </w:pPr>
      <w:rPr>
        <w:rFonts w:ascii="Symbol" w:hAnsi="Symbol" w:hint="default"/>
      </w:rPr>
    </w:lvl>
    <w:lvl w:ilvl="7" w:tplc="04220003" w:tentative="1">
      <w:start w:val="1"/>
      <w:numFmt w:val="bullet"/>
      <w:lvlText w:val="o"/>
      <w:lvlJc w:val="left"/>
      <w:pPr>
        <w:ind w:left="5799" w:hanging="360"/>
      </w:pPr>
      <w:rPr>
        <w:rFonts w:ascii="Courier New" w:hAnsi="Courier New" w:cs="Courier New" w:hint="default"/>
      </w:rPr>
    </w:lvl>
    <w:lvl w:ilvl="8" w:tplc="04220005" w:tentative="1">
      <w:start w:val="1"/>
      <w:numFmt w:val="bullet"/>
      <w:lvlText w:val=""/>
      <w:lvlJc w:val="left"/>
      <w:pPr>
        <w:ind w:left="6519" w:hanging="360"/>
      </w:pPr>
      <w:rPr>
        <w:rFonts w:ascii="Wingdings" w:hAnsi="Wingdings" w:hint="default"/>
      </w:rPr>
    </w:lvl>
  </w:abstractNum>
  <w:abstractNum w:abstractNumId="16" w15:restartNumberingAfterBreak="0">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24A4617"/>
    <w:multiLevelType w:val="hybridMultilevel"/>
    <w:tmpl w:val="AB461C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1E5E5E"/>
    <w:multiLevelType w:val="multilevel"/>
    <w:tmpl w:val="19E2362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7C141D"/>
    <w:multiLevelType w:val="hybridMultilevel"/>
    <w:tmpl w:val="155CCA18"/>
    <w:lvl w:ilvl="0" w:tplc="AAD4F48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276AD"/>
    <w:multiLevelType w:val="multilevel"/>
    <w:tmpl w:val="C7128C64"/>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819" w:hanging="3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1" w15:restartNumberingAfterBreak="0">
    <w:nsid w:val="4B5550A4"/>
    <w:multiLevelType w:val="hybridMultilevel"/>
    <w:tmpl w:val="F1FE2660"/>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944D6"/>
    <w:multiLevelType w:val="multilevel"/>
    <w:tmpl w:val="0B4A55E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56C100FC"/>
    <w:multiLevelType w:val="multilevel"/>
    <w:tmpl w:val="55F85E5A"/>
    <w:lvl w:ilvl="0">
      <w:start w:val="1"/>
      <w:numFmt w:val="decimal"/>
      <w:lvlText w:val="%1."/>
      <w:lvlJc w:val="left"/>
      <w:pPr>
        <w:ind w:left="360" w:hanging="360"/>
      </w:pPr>
      <w:rPr>
        <w:rFonts w:ascii="Calibri" w:hAnsi="Calibri" w:cs="Times New Roman" w:hint="default"/>
        <w:b w:val="0"/>
      </w:rPr>
    </w:lvl>
    <w:lvl w:ilvl="1">
      <w:start w:val="1"/>
      <w:numFmt w:val="decimal"/>
      <w:lvlText w:val="%1.%2."/>
      <w:lvlJc w:val="left"/>
      <w:pPr>
        <w:ind w:left="360" w:hanging="360"/>
      </w:pPr>
      <w:rPr>
        <w:rFonts w:ascii="Times New Roman" w:hAnsi="Times New Roman" w:cs="Times New Roman" w:hint="default"/>
        <w:b/>
        <w:i w:val="0"/>
        <w:iCs w:val="0"/>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Calibri" w:hAnsi="Calibri" w:cs="Times New Roman" w:hint="default"/>
        <w:b w:val="0"/>
      </w:rPr>
    </w:lvl>
    <w:lvl w:ilvl="4">
      <w:start w:val="1"/>
      <w:numFmt w:val="decimal"/>
      <w:lvlText w:val="%1.%2.%3.%4.%5."/>
      <w:lvlJc w:val="left"/>
      <w:pPr>
        <w:ind w:left="1080" w:hanging="1080"/>
      </w:pPr>
      <w:rPr>
        <w:rFonts w:ascii="Calibri" w:hAnsi="Calibri" w:cs="Times New Roman" w:hint="default"/>
        <w:b w:val="0"/>
      </w:rPr>
    </w:lvl>
    <w:lvl w:ilvl="5">
      <w:start w:val="1"/>
      <w:numFmt w:val="decimal"/>
      <w:lvlText w:val="%1.%2.%3.%4.%5.%6."/>
      <w:lvlJc w:val="left"/>
      <w:pPr>
        <w:ind w:left="1080" w:hanging="1080"/>
      </w:pPr>
      <w:rPr>
        <w:rFonts w:ascii="Calibri" w:hAnsi="Calibri" w:cs="Times New Roman" w:hint="default"/>
        <w:b w:val="0"/>
      </w:rPr>
    </w:lvl>
    <w:lvl w:ilvl="6">
      <w:start w:val="1"/>
      <w:numFmt w:val="decimal"/>
      <w:lvlText w:val="%1.%2.%3.%4.%5.%6.%7."/>
      <w:lvlJc w:val="left"/>
      <w:pPr>
        <w:ind w:left="1440" w:hanging="1440"/>
      </w:pPr>
      <w:rPr>
        <w:rFonts w:ascii="Calibri" w:hAnsi="Calibri" w:cs="Times New Roman" w:hint="default"/>
        <w:b w:val="0"/>
      </w:rPr>
    </w:lvl>
    <w:lvl w:ilvl="7">
      <w:start w:val="1"/>
      <w:numFmt w:val="decimal"/>
      <w:lvlText w:val="%1.%2.%3.%4.%5.%6.%7.%8."/>
      <w:lvlJc w:val="left"/>
      <w:pPr>
        <w:ind w:left="1440" w:hanging="1440"/>
      </w:pPr>
      <w:rPr>
        <w:rFonts w:ascii="Calibri" w:hAnsi="Calibri" w:cs="Times New Roman" w:hint="default"/>
        <w:b w:val="0"/>
      </w:rPr>
    </w:lvl>
    <w:lvl w:ilvl="8">
      <w:start w:val="1"/>
      <w:numFmt w:val="decimal"/>
      <w:lvlText w:val="%1.%2.%3.%4.%5.%6.%7.%8.%9."/>
      <w:lvlJc w:val="left"/>
      <w:pPr>
        <w:ind w:left="1800" w:hanging="1800"/>
      </w:pPr>
      <w:rPr>
        <w:rFonts w:ascii="Calibri" w:hAnsi="Calibri" w:cs="Times New Roman" w:hint="default"/>
        <w:b w:val="0"/>
      </w:rPr>
    </w:lvl>
  </w:abstractNum>
  <w:abstractNum w:abstractNumId="24" w15:restartNumberingAfterBreak="0">
    <w:nsid w:val="5D460848"/>
    <w:multiLevelType w:val="multilevel"/>
    <w:tmpl w:val="CCC8CAB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8D3E05"/>
    <w:multiLevelType w:val="hybridMultilevel"/>
    <w:tmpl w:val="F7041D84"/>
    <w:lvl w:ilvl="0" w:tplc="AEDA6F26">
      <w:start w:val="1"/>
      <w:numFmt w:val="decimal"/>
      <w:lvlText w:val="%1."/>
      <w:lvlJc w:val="left"/>
      <w:pPr>
        <w:ind w:left="997" w:hanging="504"/>
      </w:pPr>
      <w:rPr>
        <w:rFonts w:ascii="Times New Roman" w:eastAsia="Times New Roman" w:hAnsi="Times New Roman" w:cs="Times New Roman" w:hint="default"/>
        <w:w w:val="97"/>
        <w:sz w:val="24"/>
        <w:szCs w:val="24"/>
        <w:lang w:val="uk-UA" w:eastAsia="en-US" w:bidi="ar-SA"/>
      </w:rPr>
    </w:lvl>
    <w:lvl w:ilvl="1" w:tplc="A790C04C">
      <w:numFmt w:val="bullet"/>
      <w:lvlText w:val="•"/>
      <w:lvlJc w:val="left"/>
      <w:pPr>
        <w:ind w:left="2028" w:hanging="504"/>
      </w:pPr>
      <w:rPr>
        <w:rFonts w:hint="default"/>
        <w:lang w:val="uk-UA" w:eastAsia="en-US" w:bidi="ar-SA"/>
      </w:rPr>
    </w:lvl>
    <w:lvl w:ilvl="2" w:tplc="CF7ECB3A">
      <w:numFmt w:val="bullet"/>
      <w:lvlText w:val="•"/>
      <w:lvlJc w:val="left"/>
      <w:pPr>
        <w:ind w:left="3057" w:hanging="504"/>
      </w:pPr>
      <w:rPr>
        <w:rFonts w:hint="default"/>
        <w:lang w:val="uk-UA" w:eastAsia="en-US" w:bidi="ar-SA"/>
      </w:rPr>
    </w:lvl>
    <w:lvl w:ilvl="3" w:tplc="FC18C85C">
      <w:numFmt w:val="bullet"/>
      <w:lvlText w:val="•"/>
      <w:lvlJc w:val="left"/>
      <w:pPr>
        <w:ind w:left="4085" w:hanging="504"/>
      </w:pPr>
      <w:rPr>
        <w:rFonts w:hint="default"/>
        <w:lang w:val="uk-UA" w:eastAsia="en-US" w:bidi="ar-SA"/>
      </w:rPr>
    </w:lvl>
    <w:lvl w:ilvl="4" w:tplc="ECBA57FA">
      <w:numFmt w:val="bullet"/>
      <w:lvlText w:val="•"/>
      <w:lvlJc w:val="left"/>
      <w:pPr>
        <w:ind w:left="5114" w:hanging="504"/>
      </w:pPr>
      <w:rPr>
        <w:rFonts w:hint="default"/>
        <w:lang w:val="uk-UA" w:eastAsia="en-US" w:bidi="ar-SA"/>
      </w:rPr>
    </w:lvl>
    <w:lvl w:ilvl="5" w:tplc="7F8A72C4">
      <w:numFmt w:val="bullet"/>
      <w:lvlText w:val="•"/>
      <w:lvlJc w:val="left"/>
      <w:pPr>
        <w:ind w:left="6143" w:hanging="504"/>
      </w:pPr>
      <w:rPr>
        <w:rFonts w:hint="default"/>
        <w:lang w:val="uk-UA" w:eastAsia="en-US" w:bidi="ar-SA"/>
      </w:rPr>
    </w:lvl>
    <w:lvl w:ilvl="6" w:tplc="65945520">
      <w:numFmt w:val="bullet"/>
      <w:lvlText w:val="•"/>
      <w:lvlJc w:val="left"/>
      <w:pPr>
        <w:ind w:left="7171" w:hanging="504"/>
      </w:pPr>
      <w:rPr>
        <w:rFonts w:hint="default"/>
        <w:lang w:val="uk-UA" w:eastAsia="en-US" w:bidi="ar-SA"/>
      </w:rPr>
    </w:lvl>
    <w:lvl w:ilvl="7" w:tplc="0262C350">
      <w:numFmt w:val="bullet"/>
      <w:lvlText w:val="•"/>
      <w:lvlJc w:val="left"/>
      <w:pPr>
        <w:ind w:left="8200" w:hanging="504"/>
      </w:pPr>
      <w:rPr>
        <w:rFonts w:hint="default"/>
        <w:lang w:val="uk-UA" w:eastAsia="en-US" w:bidi="ar-SA"/>
      </w:rPr>
    </w:lvl>
    <w:lvl w:ilvl="8" w:tplc="5CEA160C">
      <w:numFmt w:val="bullet"/>
      <w:lvlText w:val="•"/>
      <w:lvlJc w:val="left"/>
      <w:pPr>
        <w:ind w:left="9229" w:hanging="504"/>
      </w:pPr>
      <w:rPr>
        <w:rFonts w:hint="default"/>
        <w:lang w:val="uk-UA" w:eastAsia="en-US" w:bidi="ar-SA"/>
      </w:rPr>
    </w:lvl>
  </w:abstractNum>
  <w:abstractNum w:abstractNumId="26" w15:restartNumberingAfterBreak="0">
    <w:nsid w:val="624C4134"/>
    <w:multiLevelType w:val="hybridMultilevel"/>
    <w:tmpl w:val="173CCCCC"/>
    <w:lvl w:ilvl="0" w:tplc="CE260D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3C24D88"/>
    <w:multiLevelType w:val="multilevel"/>
    <w:tmpl w:val="1FAEB4D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9B7B2D"/>
    <w:multiLevelType w:val="hybridMultilevel"/>
    <w:tmpl w:val="11D435B2"/>
    <w:lvl w:ilvl="0" w:tplc="AD807EEE">
      <w:numFmt w:val="bullet"/>
      <w:lvlText w:val="-"/>
      <w:lvlJc w:val="left"/>
      <w:pPr>
        <w:ind w:left="-349" w:hanging="360"/>
      </w:pPr>
      <w:rPr>
        <w:rFonts w:ascii="Times New Roman" w:eastAsia="Times New Roman" w:hAnsi="Times New Roman" w:cs="Times New Roman" w:hint="default"/>
        <w:b/>
      </w:rPr>
    </w:lvl>
    <w:lvl w:ilvl="1" w:tplc="04220003" w:tentative="1">
      <w:start w:val="1"/>
      <w:numFmt w:val="bullet"/>
      <w:lvlText w:val="o"/>
      <w:lvlJc w:val="left"/>
      <w:pPr>
        <w:ind w:left="371" w:hanging="360"/>
      </w:pPr>
      <w:rPr>
        <w:rFonts w:ascii="Courier New" w:hAnsi="Courier New" w:cs="Courier New" w:hint="default"/>
      </w:rPr>
    </w:lvl>
    <w:lvl w:ilvl="2" w:tplc="04220005" w:tentative="1">
      <w:start w:val="1"/>
      <w:numFmt w:val="bullet"/>
      <w:lvlText w:val=""/>
      <w:lvlJc w:val="left"/>
      <w:pPr>
        <w:ind w:left="1091" w:hanging="360"/>
      </w:pPr>
      <w:rPr>
        <w:rFonts w:ascii="Wingdings" w:hAnsi="Wingdings" w:hint="default"/>
      </w:rPr>
    </w:lvl>
    <w:lvl w:ilvl="3" w:tplc="04220001" w:tentative="1">
      <w:start w:val="1"/>
      <w:numFmt w:val="bullet"/>
      <w:lvlText w:val=""/>
      <w:lvlJc w:val="left"/>
      <w:pPr>
        <w:ind w:left="1811" w:hanging="360"/>
      </w:pPr>
      <w:rPr>
        <w:rFonts w:ascii="Symbol" w:hAnsi="Symbol" w:hint="default"/>
      </w:rPr>
    </w:lvl>
    <w:lvl w:ilvl="4" w:tplc="04220003" w:tentative="1">
      <w:start w:val="1"/>
      <w:numFmt w:val="bullet"/>
      <w:lvlText w:val="o"/>
      <w:lvlJc w:val="left"/>
      <w:pPr>
        <w:ind w:left="2531" w:hanging="360"/>
      </w:pPr>
      <w:rPr>
        <w:rFonts w:ascii="Courier New" w:hAnsi="Courier New" w:cs="Courier New" w:hint="default"/>
      </w:rPr>
    </w:lvl>
    <w:lvl w:ilvl="5" w:tplc="04220005" w:tentative="1">
      <w:start w:val="1"/>
      <w:numFmt w:val="bullet"/>
      <w:lvlText w:val=""/>
      <w:lvlJc w:val="left"/>
      <w:pPr>
        <w:ind w:left="3251" w:hanging="360"/>
      </w:pPr>
      <w:rPr>
        <w:rFonts w:ascii="Wingdings" w:hAnsi="Wingdings" w:hint="default"/>
      </w:rPr>
    </w:lvl>
    <w:lvl w:ilvl="6" w:tplc="04220001" w:tentative="1">
      <w:start w:val="1"/>
      <w:numFmt w:val="bullet"/>
      <w:lvlText w:val=""/>
      <w:lvlJc w:val="left"/>
      <w:pPr>
        <w:ind w:left="3971" w:hanging="360"/>
      </w:pPr>
      <w:rPr>
        <w:rFonts w:ascii="Symbol" w:hAnsi="Symbol" w:hint="default"/>
      </w:rPr>
    </w:lvl>
    <w:lvl w:ilvl="7" w:tplc="04220003" w:tentative="1">
      <w:start w:val="1"/>
      <w:numFmt w:val="bullet"/>
      <w:lvlText w:val="o"/>
      <w:lvlJc w:val="left"/>
      <w:pPr>
        <w:ind w:left="4691" w:hanging="360"/>
      </w:pPr>
      <w:rPr>
        <w:rFonts w:ascii="Courier New" w:hAnsi="Courier New" w:cs="Courier New" w:hint="default"/>
      </w:rPr>
    </w:lvl>
    <w:lvl w:ilvl="8" w:tplc="04220005" w:tentative="1">
      <w:start w:val="1"/>
      <w:numFmt w:val="bullet"/>
      <w:lvlText w:val=""/>
      <w:lvlJc w:val="left"/>
      <w:pPr>
        <w:ind w:left="5411" w:hanging="360"/>
      </w:pPr>
      <w:rPr>
        <w:rFonts w:ascii="Wingdings" w:hAnsi="Wingdings" w:hint="default"/>
      </w:rPr>
    </w:lvl>
  </w:abstractNum>
  <w:abstractNum w:abstractNumId="29" w15:restartNumberingAfterBreak="0">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6E1739A"/>
    <w:multiLevelType w:val="multilevel"/>
    <w:tmpl w:val="449C8024"/>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1" w15:restartNumberingAfterBreak="0">
    <w:nsid w:val="7BE021D7"/>
    <w:multiLevelType w:val="hybridMultilevel"/>
    <w:tmpl w:val="F19EBCA4"/>
    <w:lvl w:ilvl="0" w:tplc="04220005">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2" w15:restartNumberingAfterBreak="0">
    <w:nsid w:val="7F2B7B5E"/>
    <w:multiLevelType w:val="hybridMultilevel"/>
    <w:tmpl w:val="22102252"/>
    <w:lvl w:ilvl="0" w:tplc="00D8B0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29"/>
  </w:num>
  <w:num w:numId="5">
    <w:abstractNumId w:val="1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9"/>
  </w:num>
  <w:num w:numId="9">
    <w:abstractNumId w:val="0"/>
  </w:num>
  <w:num w:numId="10">
    <w:abstractNumId w:val="27"/>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2"/>
  </w:num>
  <w:num w:numId="16">
    <w:abstractNumId w:val="14"/>
  </w:num>
  <w:num w:numId="17">
    <w:abstractNumId w:val="8"/>
  </w:num>
  <w:num w:numId="18">
    <w:abstractNumId w:val="24"/>
  </w:num>
  <w:num w:numId="19">
    <w:abstractNumId w:val="25"/>
  </w:num>
  <w:num w:numId="20">
    <w:abstractNumId w:val="7"/>
  </w:num>
  <w:num w:numId="21">
    <w:abstractNumId w:val="20"/>
  </w:num>
  <w:num w:numId="22">
    <w:abstractNumId w:val="30"/>
  </w:num>
  <w:num w:numId="23">
    <w:abstractNumId w:val="18"/>
  </w:num>
  <w:num w:numId="24">
    <w:abstractNumId w:val="28"/>
  </w:num>
  <w:num w:numId="25">
    <w:abstractNumId w:val="21"/>
  </w:num>
  <w:num w:numId="26">
    <w:abstractNumId w:val="3"/>
  </w:num>
  <w:num w:numId="27">
    <w:abstractNumId w:val="26"/>
  </w:num>
  <w:num w:numId="28">
    <w:abstractNumId w:val="10"/>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1"/>
  </w:num>
  <w:num w:numId="3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6C"/>
    <w:rsid w:val="000012C4"/>
    <w:rsid w:val="00001A2C"/>
    <w:rsid w:val="00001A5D"/>
    <w:rsid w:val="00002C31"/>
    <w:rsid w:val="00003B0C"/>
    <w:rsid w:val="00005EF3"/>
    <w:rsid w:val="000066E6"/>
    <w:rsid w:val="00006B1A"/>
    <w:rsid w:val="00006DC0"/>
    <w:rsid w:val="00007643"/>
    <w:rsid w:val="00007EED"/>
    <w:rsid w:val="00010570"/>
    <w:rsid w:val="00010E2C"/>
    <w:rsid w:val="00011331"/>
    <w:rsid w:val="00011AC3"/>
    <w:rsid w:val="000131C4"/>
    <w:rsid w:val="00013C94"/>
    <w:rsid w:val="00013D38"/>
    <w:rsid w:val="00014B7A"/>
    <w:rsid w:val="00015311"/>
    <w:rsid w:val="00016D71"/>
    <w:rsid w:val="00017243"/>
    <w:rsid w:val="0001764F"/>
    <w:rsid w:val="000176EE"/>
    <w:rsid w:val="00020759"/>
    <w:rsid w:val="00020B9D"/>
    <w:rsid w:val="0002139C"/>
    <w:rsid w:val="00021BF6"/>
    <w:rsid w:val="00021C9E"/>
    <w:rsid w:val="0002201C"/>
    <w:rsid w:val="0002249D"/>
    <w:rsid w:val="00022FDC"/>
    <w:rsid w:val="000233FD"/>
    <w:rsid w:val="00023F1A"/>
    <w:rsid w:val="000241EC"/>
    <w:rsid w:val="0002433D"/>
    <w:rsid w:val="00024971"/>
    <w:rsid w:val="00027725"/>
    <w:rsid w:val="000277AC"/>
    <w:rsid w:val="00027964"/>
    <w:rsid w:val="000302B2"/>
    <w:rsid w:val="00030FDF"/>
    <w:rsid w:val="000318CD"/>
    <w:rsid w:val="00031D2F"/>
    <w:rsid w:val="00031EC6"/>
    <w:rsid w:val="00031F1D"/>
    <w:rsid w:val="00032089"/>
    <w:rsid w:val="000320BE"/>
    <w:rsid w:val="00032773"/>
    <w:rsid w:val="00032B16"/>
    <w:rsid w:val="00033143"/>
    <w:rsid w:val="0003391A"/>
    <w:rsid w:val="00034542"/>
    <w:rsid w:val="00034697"/>
    <w:rsid w:val="0003493E"/>
    <w:rsid w:val="00035CE2"/>
    <w:rsid w:val="00036056"/>
    <w:rsid w:val="0003638D"/>
    <w:rsid w:val="00036548"/>
    <w:rsid w:val="00036663"/>
    <w:rsid w:val="00036933"/>
    <w:rsid w:val="000370FB"/>
    <w:rsid w:val="00037A05"/>
    <w:rsid w:val="00041620"/>
    <w:rsid w:val="00041698"/>
    <w:rsid w:val="00041708"/>
    <w:rsid w:val="0004271F"/>
    <w:rsid w:val="00043065"/>
    <w:rsid w:val="000433C3"/>
    <w:rsid w:val="0004358A"/>
    <w:rsid w:val="0004373E"/>
    <w:rsid w:val="00043A52"/>
    <w:rsid w:val="00043C63"/>
    <w:rsid w:val="00043CFA"/>
    <w:rsid w:val="000443D3"/>
    <w:rsid w:val="00044BB2"/>
    <w:rsid w:val="0004547D"/>
    <w:rsid w:val="000456BD"/>
    <w:rsid w:val="00045FEC"/>
    <w:rsid w:val="00045FED"/>
    <w:rsid w:val="00047452"/>
    <w:rsid w:val="000500AF"/>
    <w:rsid w:val="00051003"/>
    <w:rsid w:val="000515D2"/>
    <w:rsid w:val="00051798"/>
    <w:rsid w:val="00051BD6"/>
    <w:rsid w:val="0005227C"/>
    <w:rsid w:val="0005246C"/>
    <w:rsid w:val="0005306B"/>
    <w:rsid w:val="000536DE"/>
    <w:rsid w:val="00053F3A"/>
    <w:rsid w:val="000549B7"/>
    <w:rsid w:val="00054D16"/>
    <w:rsid w:val="0005593A"/>
    <w:rsid w:val="00056D79"/>
    <w:rsid w:val="00056D86"/>
    <w:rsid w:val="000571C3"/>
    <w:rsid w:val="0005757C"/>
    <w:rsid w:val="0005761D"/>
    <w:rsid w:val="00057707"/>
    <w:rsid w:val="000600E1"/>
    <w:rsid w:val="0006039A"/>
    <w:rsid w:val="00060788"/>
    <w:rsid w:val="0006121F"/>
    <w:rsid w:val="000618A3"/>
    <w:rsid w:val="00062D69"/>
    <w:rsid w:val="00063019"/>
    <w:rsid w:val="00063A12"/>
    <w:rsid w:val="00063E60"/>
    <w:rsid w:val="00063F51"/>
    <w:rsid w:val="00065262"/>
    <w:rsid w:val="00066C8A"/>
    <w:rsid w:val="00066D5F"/>
    <w:rsid w:val="00067517"/>
    <w:rsid w:val="00070117"/>
    <w:rsid w:val="000703FB"/>
    <w:rsid w:val="000706A4"/>
    <w:rsid w:val="00071230"/>
    <w:rsid w:val="00071722"/>
    <w:rsid w:val="00072460"/>
    <w:rsid w:val="00072F14"/>
    <w:rsid w:val="00073211"/>
    <w:rsid w:val="00073348"/>
    <w:rsid w:val="000736F6"/>
    <w:rsid w:val="000736F9"/>
    <w:rsid w:val="00073732"/>
    <w:rsid w:val="000738EF"/>
    <w:rsid w:val="00074464"/>
    <w:rsid w:val="00074CA5"/>
    <w:rsid w:val="00074D08"/>
    <w:rsid w:val="00075611"/>
    <w:rsid w:val="00075CE8"/>
    <w:rsid w:val="00075D9B"/>
    <w:rsid w:val="00076094"/>
    <w:rsid w:val="00076185"/>
    <w:rsid w:val="0007654E"/>
    <w:rsid w:val="0008039A"/>
    <w:rsid w:val="00080676"/>
    <w:rsid w:val="00080C3C"/>
    <w:rsid w:val="00082080"/>
    <w:rsid w:val="00082FC6"/>
    <w:rsid w:val="000834BA"/>
    <w:rsid w:val="00083A23"/>
    <w:rsid w:val="00083F2E"/>
    <w:rsid w:val="000855F9"/>
    <w:rsid w:val="00085605"/>
    <w:rsid w:val="000861C9"/>
    <w:rsid w:val="000867BB"/>
    <w:rsid w:val="0008722D"/>
    <w:rsid w:val="00087821"/>
    <w:rsid w:val="000878B9"/>
    <w:rsid w:val="00087B19"/>
    <w:rsid w:val="000908D3"/>
    <w:rsid w:val="00090BB5"/>
    <w:rsid w:val="00091495"/>
    <w:rsid w:val="000920EA"/>
    <w:rsid w:val="00092DCB"/>
    <w:rsid w:val="00093C58"/>
    <w:rsid w:val="00094DC1"/>
    <w:rsid w:val="00095D82"/>
    <w:rsid w:val="00095E32"/>
    <w:rsid w:val="0009620F"/>
    <w:rsid w:val="0009658E"/>
    <w:rsid w:val="000978C5"/>
    <w:rsid w:val="0009799B"/>
    <w:rsid w:val="00097B55"/>
    <w:rsid w:val="00097BBB"/>
    <w:rsid w:val="000A0952"/>
    <w:rsid w:val="000A19FC"/>
    <w:rsid w:val="000A1E70"/>
    <w:rsid w:val="000A371A"/>
    <w:rsid w:val="000A3866"/>
    <w:rsid w:val="000A5676"/>
    <w:rsid w:val="000A5FB8"/>
    <w:rsid w:val="000A606E"/>
    <w:rsid w:val="000A67A9"/>
    <w:rsid w:val="000A6ACB"/>
    <w:rsid w:val="000A6F6C"/>
    <w:rsid w:val="000A7461"/>
    <w:rsid w:val="000B0588"/>
    <w:rsid w:val="000B0AAF"/>
    <w:rsid w:val="000B1017"/>
    <w:rsid w:val="000B159B"/>
    <w:rsid w:val="000B17A7"/>
    <w:rsid w:val="000B1B0A"/>
    <w:rsid w:val="000B243D"/>
    <w:rsid w:val="000B2787"/>
    <w:rsid w:val="000B2F00"/>
    <w:rsid w:val="000B357C"/>
    <w:rsid w:val="000B3B8F"/>
    <w:rsid w:val="000B3EC2"/>
    <w:rsid w:val="000B50FE"/>
    <w:rsid w:val="000B5264"/>
    <w:rsid w:val="000B5512"/>
    <w:rsid w:val="000B57B4"/>
    <w:rsid w:val="000B5BCC"/>
    <w:rsid w:val="000C0161"/>
    <w:rsid w:val="000C0266"/>
    <w:rsid w:val="000C0E49"/>
    <w:rsid w:val="000C1F31"/>
    <w:rsid w:val="000C49EF"/>
    <w:rsid w:val="000C51B3"/>
    <w:rsid w:val="000C54CD"/>
    <w:rsid w:val="000C5583"/>
    <w:rsid w:val="000C58DA"/>
    <w:rsid w:val="000C5AB6"/>
    <w:rsid w:val="000C6485"/>
    <w:rsid w:val="000C6687"/>
    <w:rsid w:val="000C6911"/>
    <w:rsid w:val="000C71FA"/>
    <w:rsid w:val="000D13BF"/>
    <w:rsid w:val="000D191A"/>
    <w:rsid w:val="000D1974"/>
    <w:rsid w:val="000D20DF"/>
    <w:rsid w:val="000D2963"/>
    <w:rsid w:val="000D2B31"/>
    <w:rsid w:val="000D488E"/>
    <w:rsid w:val="000D4FFE"/>
    <w:rsid w:val="000D57D3"/>
    <w:rsid w:val="000D6586"/>
    <w:rsid w:val="000D6F71"/>
    <w:rsid w:val="000D71EF"/>
    <w:rsid w:val="000D7888"/>
    <w:rsid w:val="000D79DF"/>
    <w:rsid w:val="000D7A62"/>
    <w:rsid w:val="000E013E"/>
    <w:rsid w:val="000E017C"/>
    <w:rsid w:val="000E047E"/>
    <w:rsid w:val="000E0612"/>
    <w:rsid w:val="000E07B6"/>
    <w:rsid w:val="000E10FF"/>
    <w:rsid w:val="000E2216"/>
    <w:rsid w:val="000E2C66"/>
    <w:rsid w:val="000E3697"/>
    <w:rsid w:val="000E3DC9"/>
    <w:rsid w:val="000E3E1C"/>
    <w:rsid w:val="000E43DD"/>
    <w:rsid w:val="000E4918"/>
    <w:rsid w:val="000E6591"/>
    <w:rsid w:val="000E6694"/>
    <w:rsid w:val="000E6E69"/>
    <w:rsid w:val="000E71F1"/>
    <w:rsid w:val="000E7673"/>
    <w:rsid w:val="000E7EE2"/>
    <w:rsid w:val="000F0395"/>
    <w:rsid w:val="000F0B1D"/>
    <w:rsid w:val="000F0E56"/>
    <w:rsid w:val="000F1704"/>
    <w:rsid w:val="000F1F27"/>
    <w:rsid w:val="000F1FD2"/>
    <w:rsid w:val="000F2A14"/>
    <w:rsid w:val="000F3094"/>
    <w:rsid w:val="000F3275"/>
    <w:rsid w:val="000F4F45"/>
    <w:rsid w:val="000F5878"/>
    <w:rsid w:val="000F5A4E"/>
    <w:rsid w:val="000F5E2E"/>
    <w:rsid w:val="000F604A"/>
    <w:rsid w:val="000F699F"/>
    <w:rsid w:val="000F6A08"/>
    <w:rsid w:val="000F7611"/>
    <w:rsid w:val="00100669"/>
    <w:rsid w:val="0010128E"/>
    <w:rsid w:val="0010197D"/>
    <w:rsid w:val="00102384"/>
    <w:rsid w:val="00102872"/>
    <w:rsid w:val="00103089"/>
    <w:rsid w:val="001030ED"/>
    <w:rsid w:val="0010415B"/>
    <w:rsid w:val="001043B2"/>
    <w:rsid w:val="00105537"/>
    <w:rsid w:val="001055ED"/>
    <w:rsid w:val="001057FB"/>
    <w:rsid w:val="00105C59"/>
    <w:rsid w:val="00106421"/>
    <w:rsid w:val="00106606"/>
    <w:rsid w:val="0010691E"/>
    <w:rsid w:val="00106AD2"/>
    <w:rsid w:val="001076BF"/>
    <w:rsid w:val="00107ACC"/>
    <w:rsid w:val="00107B43"/>
    <w:rsid w:val="00107C52"/>
    <w:rsid w:val="001105A3"/>
    <w:rsid w:val="00110881"/>
    <w:rsid w:val="00110882"/>
    <w:rsid w:val="00111053"/>
    <w:rsid w:val="001117D7"/>
    <w:rsid w:val="00111A29"/>
    <w:rsid w:val="00113502"/>
    <w:rsid w:val="001136CF"/>
    <w:rsid w:val="00114BE0"/>
    <w:rsid w:val="00114C50"/>
    <w:rsid w:val="00115F8F"/>
    <w:rsid w:val="00116A3B"/>
    <w:rsid w:val="00117A60"/>
    <w:rsid w:val="00120276"/>
    <w:rsid w:val="00120639"/>
    <w:rsid w:val="001207EC"/>
    <w:rsid w:val="00120A2E"/>
    <w:rsid w:val="00120CC8"/>
    <w:rsid w:val="00121235"/>
    <w:rsid w:val="001215D7"/>
    <w:rsid w:val="00121C3E"/>
    <w:rsid w:val="00121E36"/>
    <w:rsid w:val="00122F0B"/>
    <w:rsid w:val="00123200"/>
    <w:rsid w:val="0012360D"/>
    <w:rsid w:val="00123E20"/>
    <w:rsid w:val="00123EAA"/>
    <w:rsid w:val="00123F55"/>
    <w:rsid w:val="00124BFE"/>
    <w:rsid w:val="00124D76"/>
    <w:rsid w:val="0012504D"/>
    <w:rsid w:val="00125229"/>
    <w:rsid w:val="001253C6"/>
    <w:rsid w:val="001255D1"/>
    <w:rsid w:val="00125CE7"/>
    <w:rsid w:val="001276F0"/>
    <w:rsid w:val="001279B6"/>
    <w:rsid w:val="00127B55"/>
    <w:rsid w:val="00130547"/>
    <w:rsid w:val="001320A4"/>
    <w:rsid w:val="00132415"/>
    <w:rsid w:val="00132446"/>
    <w:rsid w:val="001327D7"/>
    <w:rsid w:val="00132EEC"/>
    <w:rsid w:val="00133AEF"/>
    <w:rsid w:val="00133C80"/>
    <w:rsid w:val="0013406C"/>
    <w:rsid w:val="001340C6"/>
    <w:rsid w:val="00134EF1"/>
    <w:rsid w:val="00135C23"/>
    <w:rsid w:val="001362D2"/>
    <w:rsid w:val="00137600"/>
    <w:rsid w:val="0014044C"/>
    <w:rsid w:val="00140827"/>
    <w:rsid w:val="0014089D"/>
    <w:rsid w:val="001408BA"/>
    <w:rsid w:val="00141EEB"/>
    <w:rsid w:val="00143124"/>
    <w:rsid w:val="00143998"/>
    <w:rsid w:val="0014413E"/>
    <w:rsid w:val="00144C20"/>
    <w:rsid w:val="00146116"/>
    <w:rsid w:val="001469D5"/>
    <w:rsid w:val="00146F63"/>
    <w:rsid w:val="0014728C"/>
    <w:rsid w:val="00147411"/>
    <w:rsid w:val="00147490"/>
    <w:rsid w:val="00147C88"/>
    <w:rsid w:val="00150405"/>
    <w:rsid w:val="00150783"/>
    <w:rsid w:val="00150900"/>
    <w:rsid w:val="00150DB7"/>
    <w:rsid w:val="00150F5E"/>
    <w:rsid w:val="0015112C"/>
    <w:rsid w:val="00151684"/>
    <w:rsid w:val="00154589"/>
    <w:rsid w:val="001557D6"/>
    <w:rsid w:val="00155882"/>
    <w:rsid w:val="0015599B"/>
    <w:rsid w:val="001570E5"/>
    <w:rsid w:val="0015745E"/>
    <w:rsid w:val="00157D5A"/>
    <w:rsid w:val="00160743"/>
    <w:rsid w:val="00161B5A"/>
    <w:rsid w:val="00161FF4"/>
    <w:rsid w:val="00162C3B"/>
    <w:rsid w:val="00163BBE"/>
    <w:rsid w:val="00163D17"/>
    <w:rsid w:val="00164171"/>
    <w:rsid w:val="001661D4"/>
    <w:rsid w:val="00166A5E"/>
    <w:rsid w:val="0016724D"/>
    <w:rsid w:val="00167598"/>
    <w:rsid w:val="00167A1C"/>
    <w:rsid w:val="00167A8C"/>
    <w:rsid w:val="00170031"/>
    <w:rsid w:val="001701F6"/>
    <w:rsid w:val="00170ED1"/>
    <w:rsid w:val="00170FEC"/>
    <w:rsid w:val="00171389"/>
    <w:rsid w:val="00171510"/>
    <w:rsid w:val="001716A4"/>
    <w:rsid w:val="001719AE"/>
    <w:rsid w:val="001729D8"/>
    <w:rsid w:val="00173AB9"/>
    <w:rsid w:val="00173C93"/>
    <w:rsid w:val="0017419E"/>
    <w:rsid w:val="00174AA6"/>
    <w:rsid w:val="00175E2D"/>
    <w:rsid w:val="001779A4"/>
    <w:rsid w:val="00177B84"/>
    <w:rsid w:val="00180235"/>
    <w:rsid w:val="001804E8"/>
    <w:rsid w:val="00180AA2"/>
    <w:rsid w:val="00180B0F"/>
    <w:rsid w:val="00180FA9"/>
    <w:rsid w:val="0018101F"/>
    <w:rsid w:val="0018154A"/>
    <w:rsid w:val="00181D15"/>
    <w:rsid w:val="0018229E"/>
    <w:rsid w:val="0018237F"/>
    <w:rsid w:val="00182792"/>
    <w:rsid w:val="001827C2"/>
    <w:rsid w:val="00182B95"/>
    <w:rsid w:val="00182E97"/>
    <w:rsid w:val="00183335"/>
    <w:rsid w:val="001835A2"/>
    <w:rsid w:val="00183C96"/>
    <w:rsid w:val="00184244"/>
    <w:rsid w:val="00184871"/>
    <w:rsid w:val="00184935"/>
    <w:rsid w:val="00184A0C"/>
    <w:rsid w:val="0018516C"/>
    <w:rsid w:val="001866E8"/>
    <w:rsid w:val="00186C8C"/>
    <w:rsid w:val="00186E7E"/>
    <w:rsid w:val="001871F8"/>
    <w:rsid w:val="00187340"/>
    <w:rsid w:val="001904E2"/>
    <w:rsid w:val="001910C8"/>
    <w:rsid w:val="00192232"/>
    <w:rsid w:val="00192333"/>
    <w:rsid w:val="001927CE"/>
    <w:rsid w:val="00192C0B"/>
    <w:rsid w:val="00192EB1"/>
    <w:rsid w:val="001936E1"/>
    <w:rsid w:val="00194661"/>
    <w:rsid w:val="001951EB"/>
    <w:rsid w:val="001964DF"/>
    <w:rsid w:val="001970D4"/>
    <w:rsid w:val="00197275"/>
    <w:rsid w:val="00197324"/>
    <w:rsid w:val="00197764"/>
    <w:rsid w:val="001A077D"/>
    <w:rsid w:val="001A10DC"/>
    <w:rsid w:val="001A185B"/>
    <w:rsid w:val="001A192E"/>
    <w:rsid w:val="001A1E37"/>
    <w:rsid w:val="001A29F8"/>
    <w:rsid w:val="001A2D31"/>
    <w:rsid w:val="001A33EE"/>
    <w:rsid w:val="001A3435"/>
    <w:rsid w:val="001A40BA"/>
    <w:rsid w:val="001A457B"/>
    <w:rsid w:val="001A462E"/>
    <w:rsid w:val="001A58C6"/>
    <w:rsid w:val="001A5C88"/>
    <w:rsid w:val="001A5D07"/>
    <w:rsid w:val="001A6407"/>
    <w:rsid w:val="001A659C"/>
    <w:rsid w:val="001A6945"/>
    <w:rsid w:val="001A78E8"/>
    <w:rsid w:val="001A7C2B"/>
    <w:rsid w:val="001A7C7A"/>
    <w:rsid w:val="001B1071"/>
    <w:rsid w:val="001B1DE8"/>
    <w:rsid w:val="001B1EA3"/>
    <w:rsid w:val="001B2203"/>
    <w:rsid w:val="001B2A51"/>
    <w:rsid w:val="001B31FB"/>
    <w:rsid w:val="001B3E54"/>
    <w:rsid w:val="001B43A2"/>
    <w:rsid w:val="001B4A67"/>
    <w:rsid w:val="001B4B09"/>
    <w:rsid w:val="001B6ED5"/>
    <w:rsid w:val="001B7158"/>
    <w:rsid w:val="001B7828"/>
    <w:rsid w:val="001B7B9E"/>
    <w:rsid w:val="001B7E4B"/>
    <w:rsid w:val="001C031B"/>
    <w:rsid w:val="001C0841"/>
    <w:rsid w:val="001C153E"/>
    <w:rsid w:val="001C2904"/>
    <w:rsid w:val="001C2B31"/>
    <w:rsid w:val="001C319E"/>
    <w:rsid w:val="001C333A"/>
    <w:rsid w:val="001C373F"/>
    <w:rsid w:val="001C4619"/>
    <w:rsid w:val="001C4DE0"/>
    <w:rsid w:val="001C5280"/>
    <w:rsid w:val="001C52B6"/>
    <w:rsid w:val="001C5D30"/>
    <w:rsid w:val="001C659B"/>
    <w:rsid w:val="001C661A"/>
    <w:rsid w:val="001C74DB"/>
    <w:rsid w:val="001C7A9E"/>
    <w:rsid w:val="001D004E"/>
    <w:rsid w:val="001D0558"/>
    <w:rsid w:val="001D0BC3"/>
    <w:rsid w:val="001D0D03"/>
    <w:rsid w:val="001D150F"/>
    <w:rsid w:val="001D1E2E"/>
    <w:rsid w:val="001D27CD"/>
    <w:rsid w:val="001D29DF"/>
    <w:rsid w:val="001D45F3"/>
    <w:rsid w:val="001D4A29"/>
    <w:rsid w:val="001D4CD3"/>
    <w:rsid w:val="001D501C"/>
    <w:rsid w:val="001D51DF"/>
    <w:rsid w:val="001D6609"/>
    <w:rsid w:val="001D6892"/>
    <w:rsid w:val="001D6931"/>
    <w:rsid w:val="001D6C4C"/>
    <w:rsid w:val="001D7A08"/>
    <w:rsid w:val="001E0E39"/>
    <w:rsid w:val="001E1EC6"/>
    <w:rsid w:val="001E24D9"/>
    <w:rsid w:val="001E2940"/>
    <w:rsid w:val="001E2C6C"/>
    <w:rsid w:val="001E3129"/>
    <w:rsid w:val="001E3D2A"/>
    <w:rsid w:val="001E45EA"/>
    <w:rsid w:val="001E5A46"/>
    <w:rsid w:val="001E5CBF"/>
    <w:rsid w:val="001E5DBF"/>
    <w:rsid w:val="001E6520"/>
    <w:rsid w:val="001E67D7"/>
    <w:rsid w:val="001E76AE"/>
    <w:rsid w:val="001E76F1"/>
    <w:rsid w:val="001E7EFE"/>
    <w:rsid w:val="001F0860"/>
    <w:rsid w:val="001F13E5"/>
    <w:rsid w:val="001F1693"/>
    <w:rsid w:val="001F2815"/>
    <w:rsid w:val="001F2851"/>
    <w:rsid w:val="001F28EA"/>
    <w:rsid w:val="001F2C49"/>
    <w:rsid w:val="001F2D07"/>
    <w:rsid w:val="001F2F2C"/>
    <w:rsid w:val="001F416F"/>
    <w:rsid w:val="001F499D"/>
    <w:rsid w:val="001F512A"/>
    <w:rsid w:val="001F5279"/>
    <w:rsid w:val="001F5545"/>
    <w:rsid w:val="001F5633"/>
    <w:rsid w:val="001F5EAC"/>
    <w:rsid w:val="001F70CA"/>
    <w:rsid w:val="00200026"/>
    <w:rsid w:val="002006DE"/>
    <w:rsid w:val="002008E8"/>
    <w:rsid w:val="00200AFD"/>
    <w:rsid w:val="002010D2"/>
    <w:rsid w:val="00201371"/>
    <w:rsid w:val="0020170C"/>
    <w:rsid w:val="0020195F"/>
    <w:rsid w:val="002032E7"/>
    <w:rsid w:val="00203470"/>
    <w:rsid w:val="002034E2"/>
    <w:rsid w:val="0020425A"/>
    <w:rsid w:val="00204FF4"/>
    <w:rsid w:val="0020551F"/>
    <w:rsid w:val="00205A1E"/>
    <w:rsid w:val="00205CA1"/>
    <w:rsid w:val="00206F56"/>
    <w:rsid w:val="0020707D"/>
    <w:rsid w:val="00207A65"/>
    <w:rsid w:val="0021001B"/>
    <w:rsid w:val="00210288"/>
    <w:rsid w:val="002111BB"/>
    <w:rsid w:val="002112BA"/>
    <w:rsid w:val="002113DF"/>
    <w:rsid w:val="00211578"/>
    <w:rsid w:val="00211B68"/>
    <w:rsid w:val="00212179"/>
    <w:rsid w:val="00212375"/>
    <w:rsid w:val="0021264A"/>
    <w:rsid w:val="002132F4"/>
    <w:rsid w:val="002133E1"/>
    <w:rsid w:val="0021560B"/>
    <w:rsid w:val="00215933"/>
    <w:rsid w:val="00215EE7"/>
    <w:rsid w:val="00216229"/>
    <w:rsid w:val="00216A39"/>
    <w:rsid w:val="00217169"/>
    <w:rsid w:val="002200D9"/>
    <w:rsid w:val="002207E7"/>
    <w:rsid w:val="00220DD2"/>
    <w:rsid w:val="00221273"/>
    <w:rsid w:val="00221798"/>
    <w:rsid w:val="00221CF9"/>
    <w:rsid w:val="00222A02"/>
    <w:rsid w:val="00222DB3"/>
    <w:rsid w:val="0022323C"/>
    <w:rsid w:val="00223486"/>
    <w:rsid w:val="00224378"/>
    <w:rsid w:val="0022493F"/>
    <w:rsid w:val="0022650E"/>
    <w:rsid w:val="00226B24"/>
    <w:rsid w:val="00227073"/>
    <w:rsid w:val="002275E8"/>
    <w:rsid w:val="00227B58"/>
    <w:rsid w:val="002301AC"/>
    <w:rsid w:val="00230223"/>
    <w:rsid w:val="002305D6"/>
    <w:rsid w:val="002307CA"/>
    <w:rsid w:val="00231038"/>
    <w:rsid w:val="0023164D"/>
    <w:rsid w:val="0023172F"/>
    <w:rsid w:val="00231DEC"/>
    <w:rsid w:val="00232D32"/>
    <w:rsid w:val="00233080"/>
    <w:rsid w:val="00233F31"/>
    <w:rsid w:val="002346B7"/>
    <w:rsid w:val="002350CD"/>
    <w:rsid w:val="002365DE"/>
    <w:rsid w:val="00237ADF"/>
    <w:rsid w:val="00237DF7"/>
    <w:rsid w:val="00237E51"/>
    <w:rsid w:val="0024042B"/>
    <w:rsid w:val="00240A3D"/>
    <w:rsid w:val="00241DDC"/>
    <w:rsid w:val="00242649"/>
    <w:rsid w:val="00242B09"/>
    <w:rsid w:val="00242E76"/>
    <w:rsid w:val="0024302B"/>
    <w:rsid w:val="002432C5"/>
    <w:rsid w:val="00243344"/>
    <w:rsid w:val="00243A8A"/>
    <w:rsid w:val="00243B6A"/>
    <w:rsid w:val="00244088"/>
    <w:rsid w:val="00244468"/>
    <w:rsid w:val="002447FC"/>
    <w:rsid w:val="00245B25"/>
    <w:rsid w:val="002464A1"/>
    <w:rsid w:val="00246C4E"/>
    <w:rsid w:val="00247252"/>
    <w:rsid w:val="002478D5"/>
    <w:rsid w:val="0025070C"/>
    <w:rsid w:val="00251344"/>
    <w:rsid w:val="00251A0A"/>
    <w:rsid w:val="00251D5B"/>
    <w:rsid w:val="00251D96"/>
    <w:rsid w:val="00251F8B"/>
    <w:rsid w:val="002524A5"/>
    <w:rsid w:val="00252B15"/>
    <w:rsid w:val="002535AF"/>
    <w:rsid w:val="0025521B"/>
    <w:rsid w:val="002555C6"/>
    <w:rsid w:val="0025583B"/>
    <w:rsid w:val="00255B09"/>
    <w:rsid w:val="00256FD1"/>
    <w:rsid w:val="00257CFF"/>
    <w:rsid w:val="00257DB8"/>
    <w:rsid w:val="00257F87"/>
    <w:rsid w:val="00260896"/>
    <w:rsid w:val="00261B89"/>
    <w:rsid w:val="00263144"/>
    <w:rsid w:val="00263EF3"/>
    <w:rsid w:val="00263FC7"/>
    <w:rsid w:val="00264349"/>
    <w:rsid w:val="0026450B"/>
    <w:rsid w:val="00264560"/>
    <w:rsid w:val="002648B3"/>
    <w:rsid w:val="00264EF9"/>
    <w:rsid w:val="00265A46"/>
    <w:rsid w:val="00265CA5"/>
    <w:rsid w:val="00265D80"/>
    <w:rsid w:val="002666F2"/>
    <w:rsid w:val="0026774A"/>
    <w:rsid w:val="00267A2F"/>
    <w:rsid w:val="00267BA4"/>
    <w:rsid w:val="00267CC6"/>
    <w:rsid w:val="002704BA"/>
    <w:rsid w:val="002705E0"/>
    <w:rsid w:val="00270DE0"/>
    <w:rsid w:val="002710B3"/>
    <w:rsid w:val="002717D2"/>
    <w:rsid w:val="00271EB2"/>
    <w:rsid w:val="0027201A"/>
    <w:rsid w:val="002729BC"/>
    <w:rsid w:val="00274C36"/>
    <w:rsid w:val="002753CC"/>
    <w:rsid w:val="00275EA1"/>
    <w:rsid w:val="0027691D"/>
    <w:rsid w:val="00277A12"/>
    <w:rsid w:val="002805D8"/>
    <w:rsid w:val="00280E47"/>
    <w:rsid w:val="00281469"/>
    <w:rsid w:val="00281E54"/>
    <w:rsid w:val="00282F74"/>
    <w:rsid w:val="002841F5"/>
    <w:rsid w:val="0028476D"/>
    <w:rsid w:val="0028518C"/>
    <w:rsid w:val="00285FD1"/>
    <w:rsid w:val="00286128"/>
    <w:rsid w:val="00287E0A"/>
    <w:rsid w:val="002902EA"/>
    <w:rsid w:val="0029082C"/>
    <w:rsid w:val="00290D2A"/>
    <w:rsid w:val="002914E0"/>
    <w:rsid w:val="0029188F"/>
    <w:rsid w:val="00291DD3"/>
    <w:rsid w:val="00292459"/>
    <w:rsid w:val="002945E0"/>
    <w:rsid w:val="002951FC"/>
    <w:rsid w:val="002952F3"/>
    <w:rsid w:val="002954CA"/>
    <w:rsid w:val="00295FC0"/>
    <w:rsid w:val="002978F3"/>
    <w:rsid w:val="002A0011"/>
    <w:rsid w:val="002A18DD"/>
    <w:rsid w:val="002A1D01"/>
    <w:rsid w:val="002A209D"/>
    <w:rsid w:val="002A26DD"/>
    <w:rsid w:val="002A2B6A"/>
    <w:rsid w:val="002A3E9A"/>
    <w:rsid w:val="002A4092"/>
    <w:rsid w:val="002A419E"/>
    <w:rsid w:val="002A447F"/>
    <w:rsid w:val="002A4DC0"/>
    <w:rsid w:val="002A4FDF"/>
    <w:rsid w:val="002A50AF"/>
    <w:rsid w:val="002A514C"/>
    <w:rsid w:val="002A57C6"/>
    <w:rsid w:val="002A5B53"/>
    <w:rsid w:val="002A60A8"/>
    <w:rsid w:val="002A69DB"/>
    <w:rsid w:val="002A6AE4"/>
    <w:rsid w:val="002A7456"/>
    <w:rsid w:val="002B0983"/>
    <w:rsid w:val="002B12C2"/>
    <w:rsid w:val="002B1A48"/>
    <w:rsid w:val="002B1EFC"/>
    <w:rsid w:val="002B21F0"/>
    <w:rsid w:val="002B24A2"/>
    <w:rsid w:val="002B259C"/>
    <w:rsid w:val="002B274B"/>
    <w:rsid w:val="002B280D"/>
    <w:rsid w:val="002B2C51"/>
    <w:rsid w:val="002B4610"/>
    <w:rsid w:val="002B461D"/>
    <w:rsid w:val="002B476D"/>
    <w:rsid w:val="002B4CC7"/>
    <w:rsid w:val="002B4D09"/>
    <w:rsid w:val="002B4D27"/>
    <w:rsid w:val="002B528A"/>
    <w:rsid w:val="002B58BE"/>
    <w:rsid w:val="002B67CB"/>
    <w:rsid w:val="002B6C46"/>
    <w:rsid w:val="002B756E"/>
    <w:rsid w:val="002B7714"/>
    <w:rsid w:val="002C09C2"/>
    <w:rsid w:val="002C0A49"/>
    <w:rsid w:val="002C0C47"/>
    <w:rsid w:val="002C1AC1"/>
    <w:rsid w:val="002C235E"/>
    <w:rsid w:val="002C346D"/>
    <w:rsid w:val="002C3E31"/>
    <w:rsid w:val="002C4616"/>
    <w:rsid w:val="002C4F7C"/>
    <w:rsid w:val="002C5253"/>
    <w:rsid w:val="002C5404"/>
    <w:rsid w:val="002C55AE"/>
    <w:rsid w:val="002C5D8C"/>
    <w:rsid w:val="002C5DD8"/>
    <w:rsid w:val="002C630D"/>
    <w:rsid w:val="002C6452"/>
    <w:rsid w:val="002C6765"/>
    <w:rsid w:val="002C6F31"/>
    <w:rsid w:val="002C7502"/>
    <w:rsid w:val="002C77B7"/>
    <w:rsid w:val="002C7929"/>
    <w:rsid w:val="002D01AB"/>
    <w:rsid w:val="002D0458"/>
    <w:rsid w:val="002D0787"/>
    <w:rsid w:val="002D14EE"/>
    <w:rsid w:val="002D23DF"/>
    <w:rsid w:val="002D29CA"/>
    <w:rsid w:val="002D31CE"/>
    <w:rsid w:val="002D3898"/>
    <w:rsid w:val="002D4A35"/>
    <w:rsid w:val="002D502F"/>
    <w:rsid w:val="002D51D1"/>
    <w:rsid w:val="002D5617"/>
    <w:rsid w:val="002D578A"/>
    <w:rsid w:val="002D5EED"/>
    <w:rsid w:val="002D5F92"/>
    <w:rsid w:val="002D6EEF"/>
    <w:rsid w:val="002D72C7"/>
    <w:rsid w:val="002D7AFC"/>
    <w:rsid w:val="002D7B99"/>
    <w:rsid w:val="002E0787"/>
    <w:rsid w:val="002E0798"/>
    <w:rsid w:val="002E088B"/>
    <w:rsid w:val="002E0AC7"/>
    <w:rsid w:val="002E16C2"/>
    <w:rsid w:val="002E2120"/>
    <w:rsid w:val="002E3991"/>
    <w:rsid w:val="002E3C30"/>
    <w:rsid w:val="002E4169"/>
    <w:rsid w:val="002E494A"/>
    <w:rsid w:val="002E4DA3"/>
    <w:rsid w:val="002E55B0"/>
    <w:rsid w:val="002E5682"/>
    <w:rsid w:val="002E5A2F"/>
    <w:rsid w:val="002E6057"/>
    <w:rsid w:val="002E6A03"/>
    <w:rsid w:val="002F00CF"/>
    <w:rsid w:val="002F15E0"/>
    <w:rsid w:val="002F1806"/>
    <w:rsid w:val="002F1CD4"/>
    <w:rsid w:val="002F241A"/>
    <w:rsid w:val="002F26B5"/>
    <w:rsid w:val="002F3A67"/>
    <w:rsid w:val="002F3DB9"/>
    <w:rsid w:val="002F493A"/>
    <w:rsid w:val="002F4CE8"/>
    <w:rsid w:val="002F5241"/>
    <w:rsid w:val="002F5372"/>
    <w:rsid w:val="002F544E"/>
    <w:rsid w:val="002F5642"/>
    <w:rsid w:val="002F5739"/>
    <w:rsid w:val="002F586B"/>
    <w:rsid w:val="002F5A47"/>
    <w:rsid w:val="002F5DEF"/>
    <w:rsid w:val="002F5FBE"/>
    <w:rsid w:val="002F65C8"/>
    <w:rsid w:val="002F75EF"/>
    <w:rsid w:val="002F7E33"/>
    <w:rsid w:val="00300312"/>
    <w:rsid w:val="00300951"/>
    <w:rsid w:val="00302A09"/>
    <w:rsid w:val="00303919"/>
    <w:rsid w:val="0030409E"/>
    <w:rsid w:val="00304E48"/>
    <w:rsid w:val="00305BF6"/>
    <w:rsid w:val="003077AF"/>
    <w:rsid w:val="0030782F"/>
    <w:rsid w:val="003079E7"/>
    <w:rsid w:val="00307BDE"/>
    <w:rsid w:val="0031044D"/>
    <w:rsid w:val="00310468"/>
    <w:rsid w:val="003104C7"/>
    <w:rsid w:val="00311680"/>
    <w:rsid w:val="00311BAA"/>
    <w:rsid w:val="00312728"/>
    <w:rsid w:val="00312D38"/>
    <w:rsid w:val="00314B18"/>
    <w:rsid w:val="00314BAF"/>
    <w:rsid w:val="003152FF"/>
    <w:rsid w:val="00316388"/>
    <w:rsid w:val="00316939"/>
    <w:rsid w:val="003200B3"/>
    <w:rsid w:val="0032067A"/>
    <w:rsid w:val="00320999"/>
    <w:rsid w:val="00320B2D"/>
    <w:rsid w:val="003216DA"/>
    <w:rsid w:val="003217B8"/>
    <w:rsid w:val="00321B22"/>
    <w:rsid w:val="00321C77"/>
    <w:rsid w:val="003226C2"/>
    <w:rsid w:val="00323FE6"/>
    <w:rsid w:val="003240C0"/>
    <w:rsid w:val="003249CA"/>
    <w:rsid w:val="00325C02"/>
    <w:rsid w:val="00326287"/>
    <w:rsid w:val="0032789C"/>
    <w:rsid w:val="003306DF"/>
    <w:rsid w:val="0033131C"/>
    <w:rsid w:val="003313D8"/>
    <w:rsid w:val="00331476"/>
    <w:rsid w:val="003319B6"/>
    <w:rsid w:val="003319FB"/>
    <w:rsid w:val="003320B1"/>
    <w:rsid w:val="0033226F"/>
    <w:rsid w:val="00332469"/>
    <w:rsid w:val="003328E3"/>
    <w:rsid w:val="00332E7E"/>
    <w:rsid w:val="00333E07"/>
    <w:rsid w:val="00334623"/>
    <w:rsid w:val="00335977"/>
    <w:rsid w:val="0033714C"/>
    <w:rsid w:val="003407E4"/>
    <w:rsid w:val="00340BBD"/>
    <w:rsid w:val="00341A63"/>
    <w:rsid w:val="00341C99"/>
    <w:rsid w:val="00341E5F"/>
    <w:rsid w:val="0034205E"/>
    <w:rsid w:val="0034212C"/>
    <w:rsid w:val="003421D6"/>
    <w:rsid w:val="003426D4"/>
    <w:rsid w:val="00342D80"/>
    <w:rsid w:val="00342E69"/>
    <w:rsid w:val="00343707"/>
    <w:rsid w:val="00345526"/>
    <w:rsid w:val="003458D4"/>
    <w:rsid w:val="0034608D"/>
    <w:rsid w:val="003470A4"/>
    <w:rsid w:val="0035030E"/>
    <w:rsid w:val="00353954"/>
    <w:rsid w:val="00353AAE"/>
    <w:rsid w:val="00353FDF"/>
    <w:rsid w:val="00354DFE"/>
    <w:rsid w:val="00355544"/>
    <w:rsid w:val="003557A7"/>
    <w:rsid w:val="00355C77"/>
    <w:rsid w:val="003560D4"/>
    <w:rsid w:val="003561B9"/>
    <w:rsid w:val="00356431"/>
    <w:rsid w:val="00356869"/>
    <w:rsid w:val="00356F3C"/>
    <w:rsid w:val="00360455"/>
    <w:rsid w:val="00360E89"/>
    <w:rsid w:val="00361004"/>
    <w:rsid w:val="00361D8D"/>
    <w:rsid w:val="0036220B"/>
    <w:rsid w:val="003631D5"/>
    <w:rsid w:val="003642EB"/>
    <w:rsid w:val="0036538F"/>
    <w:rsid w:val="003654B0"/>
    <w:rsid w:val="0036593C"/>
    <w:rsid w:val="00365AFE"/>
    <w:rsid w:val="003666BE"/>
    <w:rsid w:val="00366938"/>
    <w:rsid w:val="00367129"/>
    <w:rsid w:val="0036726D"/>
    <w:rsid w:val="00370322"/>
    <w:rsid w:val="00370759"/>
    <w:rsid w:val="0037093D"/>
    <w:rsid w:val="00371A5D"/>
    <w:rsid w:val="003722BC"/>
    <w:rsid w:val="00372B9F"/>
    <w:rsid w:val="00373764"/>
    <w:rsid w:val="00373B3B"/>
    <w:rsid w:val="00374BBB"/>
    <w:rsid w:val="00374D24"/>
    <w:rsid w:val="00375044"/>
    <w:rsid w:val="0037699B"/>
    <w:rsid w:val="00376B94"/>
    <w:rsid w:val="00376C00"/>
    <w:rsid w:val="00377C4A"/>
    <w:rsid w:val="00377E6A"/>
    <w:rsid w:val="00377FE2"/>
    <w:rsid w:val="00380061"/>
    <w:rsid w:val="0038044C"/>
    <w:rsid w:val="00380474"/>
    <w:rsid w:val="0038062A"/>
    <w:rsid w:val="00381197"/>
    <w:rsid w:val="0038123E"/>
    <w:rsid w:val="00382A50"/>
    <w:rsid w:val="00382E01"/>
    <w:rsid w:val="003834B9"/>
    <w:rsid w:val="0038412E"/>
    <w:rsid w:val="003842E4"/>
    <w:rsid w:val="00385269"/>
    <w:rsid w:val="00385BE3"/>
    <w:rsid w:val="003868E1"/>
    <w:rsid w:val="003870D2"/>
    <w:rsid w:val="0039150A"/>
    <w:rsid w:val="00392531"/>
    <w:rsid w:val="00392533"/>
    <w:rsid w:val="00393A4A"/>
    <w:rsid w:val="003942B2"/>
    <w:rsid w:val="003951CE"/>
    <w:rsid w:val="003955CA"/>
    <w:rsid w:val="00395BE6"/>
    <w:rsid w:val="0039640C"/>
    <w:rsid w:val="0039647B"/>
    <w:rsid w:val="00397C1E"/>
    <w:rsid w:val="003A1364"/>
    <w:rsid w:val="003A154E"/>
    <w:rsid w:val="003A3BEB"/>
    <w:rsid w:val="003A4580"/>
    <w:rsid w:val="003A5A0C"/>
    <w:rsid w:val="003A5F64"/>
    <w:rsid w:val="003A614C"/>
    <w:rsid w:val="003A61F6"/>
    <w:rsid w:val="003A6903"/>
    <w:rsid w:val="003A69E7"/>
    <w:rsid w:val="003A6B8B"/>
    <w:rsid w:val="003A6F2F"/>
    <w:rsid w:val="003A7921"/>
    <w:rsid w:val="003A7CB5"/>
    <w:rsid w:val="003B0922"/>
    <w:rsid w:val="003B0AA5"/>
    <w:rsid w:val="003B0DCD"/>
    <w:rsid w:val="003B1169"/>
    <w:rsid w:val="003B23C7"/>
    <w:rsid w:val="003B2A0D"/>
    <w:rsid w:val="003B4F58"/>
    <w:rsid w:val="003B5D09"/>
    <w:rsid w:val="003B63E3"/>
    <w:rsid w:val="003B65B8"/>
    <w:rsid w:val="003B6E8A"/>
    <w:rsid w:val="003B7614"/>
    <w:rsid w:val="003B7895"/>
    <w:rsid w:val="003C0035"/>
    <w:rsid w:val="003C0A8A"/>
    <w:rsid w:val="003C0FDC"/>
    <w:rsid w:val="003C1481"/>
    <w:rsid w:val="003C15A0"/>
    <w:rsid w:val="003C18DB"/>
    <w:rsid w:val="003C2213"/>
    <w:rsid w:val="003C275B"/>
    <w:rsid w:val="003C2A21"/>
    <w:rsid w:val="003C2BCF"/>
    <w:rsid w:val="003C3593"/>
    <w:rsid w:val="003C3A9A"/>
    <w:rsid w:val="003C3BB9"/>
    <w:rsid w:val="003C3E8C"/>
    <w:rsid w:val="003C422C"/>
    <w:rsid w:val="003C5380"/>
    <w:rsid w:val="003C5A1F"/>
    <w:rsid w:val="003C6276"/>
    <w:rsid w:val="003C65F2"/>
    <w:rsid w:val="003C6883"/>
    <w:rsid w:val="003C6974"/>
    <w:rsid w:val="003C6E9E"/>
    <w:rsid w:val="003C7763"/>
    <w:rsid w:val="003C7977"/>
    <w:rsid w:val="003D0D36"/>
    <w:rsid w:val="003D1EE0"/>
    <w:rsid w:val="003D1F69"/>
    <w:rsid w:val="003D2203"/>
    <w:rsid w:val="003D2D19"/>
    <w:rsid w:val="003D2E69"/>
    <w:rsid w:val="003D303B"/>
    <w:rsid w:val="003D32FA"/>
    <w:rsid w:val="003D378B"/>
    <w:rsid w:val="003D3CE4"/>
    <w:rsid w:val="003D4052"/>
    <w:rsid w:val="003D4654"/>
    <w:rsid w:val="003D4B1B"/>
    <w:rsid w:val="003D50D9"/>
    <w:rsid w:val="003D5798"/>
    <w:rsid w:val="003D618A"/>
    <w:rsid w:val="003D6AD7"/>
    <w:rsid w:val="003D6BBB"/>
    <w:rsid w:val="003D6CFC"/>
    <w:rsid w:val="003D6E4B"/>
    <w:rsid w:val="003E0A16"/>
    <w:rsid w:val="003E114A"/>
    <w:rsid w:val="003E144F"/>
    <w:rsid w:val="003E1E07"/>
    <w:rsid w:val="003E219B"/>
    <w:rsid w:val="003E2E2F"/>
    <w:rsid w:val="003E36F1"/>
    <w:rsid w:val="003E397A"/>
    <w:rsid w:val="003E43D4"/>
    <w:rsid w:val="003E4B59"/>
    <w:rsid w:val="003E51C0"/>
    <w:rsid w:val="003E55A6"/>
    <w:rsid w:val="003E6A96"/>
    <w:rsid w:val="003E721B"/>
    <w:rsid w:val="003E7C0F"/>
    <w:rsid w:val="003E7DBA"/>
    <w:rsid w:val="003E7E8E"/>
    <w:rsid w:val="003F0AAB"/>
    <w:rsid w:val="003F0FCF"/>
    <w:rsid w:val="003F21CD"/>
    <w:rsid w:val="003F274D"/>
    <w:rsid w:val="003F2BFB"/>
    <w:rsid w:val="003F3467"/>
    <w:rsid w:val="003F3777"/>
    <w:rsid w:val="003F3F69"/>
    <w:rsid w:val="003F49F0"/>
    <w:rsid w:val="003F5B06"/>
    <w:rsid w:val="003F5D6D"/>
    <w:rsid w:val="003F5F91"/>
    <w:rsid w:val="003F6E53"/>
    <w:rsid w:val="003F72F2"/>
    <w:rsid w:val="003F7F3C"/>
    <w:rsid w:val="00400153"/>
    <w:rsid w:val="00400CFA"/>
    <w:rsid w:val="004016D7"/>
    <w:rsid w:val="0040179D"/>
    <w:rsid w:val="00401F58"/>
    <w:rsid w:val="00402966"/>
    <w:rsid w:val="004033D7"/>
    <w:rsid w:val="00403678"/>
    <w:rsid w:val="004038E7"/>
    <w:rsid w:val="00403ACD"/>
    <w:rsid w:val="00404299"/>
    <w:rsid w:val="0040488F"/>
    <w:rsid w:val="004051B4"/>
    <w:rsid w:val="004051F1"/>
    <w:rsid w:val="00405410"/>
    <w:rsid w:val="004054E2"/>
    <w:rsid w:val="004059D4"/>
    <w:rsid w:val="00406656"/>
    <w:rsid w:val="00406BD2"/>
    <w:rsid w:val="00407139"/>
    <w:rsid w:val="004100E9"/>
    <w:rsid w:val="00410F76"/>
    <w:rsid w:val="004115F4"/>
    <w:rsid w:val="00413262"/>
    <w:rsid w:val="00414D95"/>
    <w:rsid w:val="004157F9"/>
    <w:rsid w:val="00415B02"/>
    <w:rsid w:val="00415D2E"/>
    <w:rsid w:val="00415F70"/>
    <w:rsid w:val="00417874"/>
    <w:rsid w:val="00417E71"/>
    <w:rsid w:val="00417FD3"/>
    <w:rsid w:val="00420C67"/>
    <w:rsid w:val="00421A15"/>
    <w:rsid w:val="00421B20"/>
    <w:rsid w:val="00421C91"/>
    <w:rsid w:val="004220C7"/>
    <w:rsid w:val="00422BF9"/>
    <w:rsid w:val="00422E20"/>
    <w:rsid w:val="00422E26"/>
    <w:rsid w:val="00422E41"/>
    <w:rsid w:val="00423607"/>
    <w:rsid w:val="00423C7B"/>
    <w:rsid w:val="004244F3"/>
    <w:rsid w:val="00424606"/>
    <w:rsid w:val="00424D2F"/>
    <w:rsid w:val="004266DE"/>
    <w:rsid w:val="00426A8C"/>
    <w:rsid w:val="00426AE8"/>
    <w:rsid w:val="004276EB"/>
    <w:rsid w:val="004278CD"/>
    <w:rsid w:val="004279F6"/>
    <w:rsid w:val="004300EA"/>
    <w:rsid w:val="00430269"/>
    <w:rsid w:val="00430490"/>
    <w:rsid w:val="00430D7B"/>
    <w:rsid w:val="00431833"/>
    <w:rsid w:val="00431B09"/>
    <w:rsid w:val="00432166"/>
    <w:rsid w:val="0043217F"/>
    <w:rsid w:val="004332AD"/>
    <w:rsid w:val="00433E76"/>
    <w:rsid w:val="00434070"/>
    <w:rsid w:val="004341E7"/>
    <w:rsid w:val="004345C7"/>
    <w:rsid w:val="004350E7"/>
    <w:rsid w:val="00435187"/>
    <w:rsid w:val="004369D6"/>
    <w:rsid w:val="00437938"/>
    <w:rsid w:val="00437B77"/>
    <w:rsid w:val="0044043F"/>
    <w:rsid w:val="00440D92"/>
    <w:rsid w:val="00440D99"/>
    <w:rsid w:val="00441043"/>
    <w:rsid w:val="004418A5"/>
    <w:rsid w:val="004419AB"/>
    <w:rsid w:val="00441E3A"/>
    <w:rsid w:val="00441F65"/>
    <w:rsid w:val="00442F55"/>
    <w:rsid w:val="00443C42"/>
    <w:rsid w:val="00443F88"/>
    <w:rsid w:val="00444844"/>
    <w:rsid w:val="00445EE1"/>
    <w:rsid w:val="00445F72"/>
    <w:rsid w:val="004467BD"/>
    <w:rsid w:val="00450AB5"/>
    <w:rsid w:val="004510B0"/>
    <w:rsid w:val="004511C1"/>
    <w:rsid w:val="00451BDF"/>
    <w:rsid w:val="00452472"/>
    <w:rsid w:val="00452508"/>
    <w:rsid w:val="0045458B"/>
    <w:rsid w:val="004548EE"/>
    <w:rsid w:val="00454C95"/>
    <w:rsid w:val="004550FA"/>
    <w:rsid w:val="004552AE"/>
    <w:rsid w:val="00455617"/>
    <w:rsid w:val="004556FA"/>
    <w:rsid w:val="0045597D"/>
    <w:rsid w:val="00455A5C"/>
    <w:rsid w:val="00455F75"/>
    <w:rsid w:val="00457314"/>
    <w:rsid w:val="00457787"/>
    <w:rsid w:val="00460F36"/>
    <w:rsid w:val="004617BD"/>
    <w:rsid w:val="004619B0"/>
    <w:rsid w:val="00461AE0"/>
    <w:rsid w:val="00461C74"/>
    <w:rsid w:val="0046260F"/>
    <w:rsid w:val="00462632"/>
    <w:rsid w:val="00462755"/>
    <w:rsid w:val="00462803"/>
    <w:rsid w:val="00462DD0"/>
    <w:rsid w:val="00462E2D"/>
    <w:rsid w:val="0046406A"/>
    <w:rsid w:val="004645D5"/>
    <w:rsid w:val="00464BDA"/>
    <w:rsid w:val="00464F67"/>
    <w:rsid w:val="00465A2F"/>
    <w:rsid w:val="00465C94"/>
    <w:rsid w:val="00465D41"/>
    <w:rsid w:val="00466637"/>
    <w:rsid w:val="004674E4"/>
    <w:rsid w:val="004676A8"/>
    <w:rsid w:val="00467D0C"/>
    <w:rsid w:val="00470BF1"/>
    <w:rsid w:val="00470CAC"/>
    <w:rsid w:val="004716A1"/>
    <w:rsid w:val="00471941"/>
    <w:rsid w:val="00471CA8"/>
    <w:rsid w:val="004724CB"/>
    <w:rsid w:val="00472B8C"/>
    <w:rsid w:val="00472C22"/>
    <w:rsid w:val="00473187"/>
    <w:rsid w:val="00473EE7"/>
    <w:rsid w:val="004740BD"/>
    <w:rsid w:val="00475A6B"/>
    <w:rsid w:val="00475A92"/>
    <w:rsid w:val="00475C5A"/>
    <w:rsid w:val="0047661C"/>
    <w:rsid w:val="00476F74"/>
    <w:rsid w:val="004771DF"/>
    <w:rsid w:val="004774BE"/>
    <w:rsid w:val="00477B93"/>
    <w:rsid w:val="00480087"/>
    <w:rsid w:val="00480923"/>
    <w:rsid w:val="004811A9"/>
    <w:rsid w:val="004816E5"/>
    <w:rsid w:val="00481FC5"/>
    <w:rsid w:val="00482344"/>
    <w:rsid w:val="0048258F"/>
    <w:rsid w:val="00482AF0"/>
    <w:rsid w:val="00482D23"/>
    <w:rsid w:val="004839A9"/>
    <w:rsid w:val="00483C02"/>
    <w:rsid w:val="00483F43"/>
    <w:rsid w:val="00484239"/>
    <w:rsid w:val="00484D22"/>
    <w:rsid w:val="0048528A"/>
    <w:rsid w:val="0048646E"/>
    <w:rsid w:val="0048737E"/>
    <w:rsid w:val="004879CB"/>
    <w:rsid w:val="00487F8D"/>
    <w:rsid w:val="00490248"/>
    <w:rsid w:val="004904CA"/>
    <w:rsid w:val="00490C22"/>
    <w:rsid w:val="00490CDA"/>
    <w:rsid w:val="00490F6E"/>
    <w:rsid w:val="00490FF8"/>
    <w:rsid w:val="004917E0"/>
    <w:rsid w:val="00491C28"/>
    <w:rsid w:val="0049264A"/>
    <w:rsid w:val="0049275D"/>
    <w:rsid w:val="00493AA3"/>
    <w:rsid w:val="004949C6"/>
    <w:rsid w:val="00495A8A"/>
    <w:rsid w:val="00495C98"/>
    <w:rsid w:val="004A0007"/>
    <w:rsid w:val="004A0366"/>
    <w:rsid w:val="004A03B3"/>
    <w:rsid w:val="004A1AFB"/>
    <w:rsid w:val="004A24C5"/>
    <w:rsid w:val="004A2C53"/>
    <w:rsid w:val="004A2D59"/>
    <w:rsid w:val="004A3713"/>
    <w:rsid w:val="004A5811"/>
    <w:rsid w:val="004A58F9"/>
    <w:rsid w:val="004A5F6F"/>
    <w:rsid w:val="004A644E"/>
    <w:rsid w:val="004A71B7"/>
    <w:rsid w:val="004A73EB"/>
    <w:rsid w:val="004A7F82"/>
    <w:rsid w:val="004B31AB"/>
    <w:rsid w:val="004B3345"/>
    <w:rsid w:val="004B3C43"/>
    <w:rsid w:val="004B425E"/>
    <w:rsid w:val="004B4584"/>
    <w:rsid w:val="004B47A6"/>
    <w:rsid w:val="004B47EA"/>
    <w:rsid w:val="004B49B5"/>
    <w:rsid w:val="004B5EA0"/>
    <w:rsid w:val="004B684D"/>
    <w:rsid w:val="004B68FA"/>
    <w:rsid w:val="004B7232"/>
    <w:rsid w:val="004B7588"/>
    <w:rsid w:val="004B7F2F"/>
    <w:rsid w:val="004C07A4"/>
    <w:rsid w:val="004C1934"/>
    <w:rsid w:val="004C2292"/>
    <w:rsid w:val="004C2575"/>
    <w:rsid w:val="004C3866"/>
    <w:rsid w:val="004C3B6D"/>
    <w:rsid w:val="004C4EF3"/>
    <w:rsid w:val="004C530A"/>
    <w:rsid w:val="004C5870"/>
    <w:rsid w:val="004C61D2"/>
    <w:rsid w:val="004C6686"/>
    <w:rsid w:val="004C6CF7"/>
    <w:rsid w:val="004D01D3"/>
    <w:rsid w:val="004D09D8"/>
    <w:rsid w:val="004D13DE"/>
    <w:rsid w:val="004D23A8"/>
    <w:rsid w:val="004D2FCD"/>
    <w:rsid w:val="004D4286"/>
    <w:rsid w:val="004D47CF"/>
    <w:rsid w:val="004D4D02"/>
    <w:rsid w:val="004D50A0"/>
    <w:rsid w:val="004D512A"/>
    <w:rsid w:val="004D52FF"/>
    <w:rsid w:val="004D56F2"/>
    <w:rsid w:val="004D57A7"/>
    <w:rsid w:val="004D5E3E"/>
    <w:rsid w:val="004D5F53"/>
    <w:rsid w:val="004D6874"/>
    <w:rsid w:val="004D74A0"/>
    <w:rsid w:val="004E05C4"/>
    <w:rsid w:val="004E141A"/>
    <w:rsid w:val="004E1851"/>
    <w:rsid w:val="004E18B5"/>
    <w:rsid w:val="004E1DAF"/>
    <w:rsid w:val="004E2DBA"/>
    <w:rsid w:val="004E2EDB"/>
    <w:rsid w:val="004E36E4"/>
    <w:rsid w:val="004E3A68"/>
    <w:rsid w:val="004E3E97"/>
    <w:rsid w:val="004E4082"/>
    <w:rsid w:val="004E408B"/>
    <w:rsid w:val="004E46F7"/>
    <w:rsid w:val="004E4A45"/>
    <w:rsid w:val="004E62C4"/>
    <w:rsid w:val="004E7902"/>
    <w:rsid w:val="004E7CF1"/>
    <w:rsid w:val="004F059E"/>
    <w:rsid w:val="004F05FF"/>
    <w:rsid w:val="004F14C9"/>
    <w:rsid w:val="004F1B69"/>
    <w:rsid w:val="004F1F8D"/>
    <w:rsid w:val="004F205F"/>
    <w:rsid w:val="004F2323"/>
    <w:rsid w:val="004F26A8"/>
    <w:rsid w:val="004F2E99"/>
    <w:rsid w:val="004F311F"/>
    <w:rsid w:val="004F3F7F"/>
    <w:rsid w:val="004F4793"/>
    <w:rsid w:val="004F533B"/>
    <w:rsid w:val="004F55D3"/>
    <w:rsid w:val="004F575D"/>
    <w:rsid w:val="004F60B2"/>
    <w:rsid w:val="004F6735"/>
    <w:rsid w:val="004F677F"/>
    <w:rsid w:val="004F727C"/>
    <w:rsid w:val="004F7BBF"/>
    <w:rsid w:val="004F7E5F"/>
    <w:rsid w:val="004F7FDD"/>
    <w:rsid w:val="005002A2"/>
    <w:rsid w:val="00500A7C"/>
    <w:rsid w:val="00501024"/>
    <w:rsid w:val="00501859"/>
    <w:rsid w:val="00501A5A"/>
    <w:rsid w:val="005024D4"/>
    <w:rsid w:val="0050256F"/>
    <w:rsid w:val="00502FC5"/>
    <w:rsid w:val="00503010"/>
    <w:rsid w:val="00504E37"/>
    <w:rsid w:val="00505342"/>
    <w:rsid w:val="005054F4"/>
    <w:rsid w:val="00505C7B"/>
    <w:rsid w:val="00506503"/>
    <w:rsid w:val="0050651C"/>
    <w:rsid w:val="00507253"/>
    <w:rsid w:val="00510673"/>
    <w:rsid w:val="00510AC6"/>
    <w:rsid w:val="00510BD0"/>
    <w:rsid w:val="005110B4"/>
    <w:rsid w:val="005118EB"/>
    <w:rsid w:val="00511E37"/>
    <w:rsid w:val="005126BE"/>
    <w:rsid w:val="00513AB0"/>
    <w:rsid w:val="00513AE0"/>
    <w:rsid w:val="00513FCA"/>
    <w:rsid w:val="00515A41"/>
    <w:rsid w:val="00516030"/>
    <w:rsid w:val="00516493"/>
    <w:rsid w:val="00516785"/>
    <w:rsid w:val="00516802"/>
    <w:rsid w:val="00516F25"/>
    <w:rsid w:val="0051735A"/>
    <w:rsid w:val="00517D8A"/>
    <w:rsid w:val="00520947"/>
    <w:rsid w:val="00521DD8"/>
    <w:rsid w:val="005222F0"/>
    <w:rsid w:val="005224BC"/>
    <w:rsid w:val="005226D6"/>
    <w:rsid w:val="00522A63"/>
    <w:rsid w:val="005239CC"/>
    <w:rsid w:val="00523EE9"/>
    <w:rsid w:val="00523F46"/>
    <w:rsid w:val="005243F3"/>
    <w:rsid w:val="00524E03"/>
    <w:rsid w:val="00525492"/>
    <w:rsid w:val="005255E1"/>
    <w:rsid w:val="0052673E"/>
    <w:rsid w:val="00527343"/>
    <w:rsid w:val="00527691"/>
    <w:rsid w:val="005310C3"/>
    <w:rsid w:val="00531606"/>
    <w:rsid w:val="005317DC"/>
    <w:rsid w:val="0053190B"/>
    <w:rsid w:val="005319AF"/>
    <w:rsid w:val="00532186"/>
    <w:rsid w:val="00532E1B"/>
    <w:rsid w:val="005335FF"/>
    <w:rsid w:val="00533648"/>
    <w:rsid w:val="0053368D"/>
    <w:rsid w:val="00533F3F"/>
    <w:rsid w:val="0053401B"/>
    <w:rsid w:val="00534208"/>
    <w:rsid w:val="00534647"/>
    <w:rsid w:val="00534820"/>
    <w:rsid w:val="005348A9"/>
    <w:rsid w:val="00534ADA"/>
    <w:rsid w:val="0053585C"/>
    <w:rsid w:val="0053585E"/>
    <w:rsid w:val="00535913"/>
    <w:rsid w:val="00535A2D"/>
    <w:rsid w:val="00535EC9"/>
    <w:rsid w:val="00536B90"/>
    <w:rsid w:val="005370B1"/>
    <w:rsid w:val="00537ED1"/>
    <w:rsid w:val="00540FA1"/>
    <w:rsid w:val="00541114"/>
    <w:rsid w:val="005412D4"/>
    <w:rsid w:val="00542F38"/>
    <w:rsid w:val="00542FF5"/>
    <w:rsid w:val="005432C6"/>
    <w:rsid w:val="00543C8C"/>
    <w:rsid w:val="0054435A"/>
    <w:rsid w:val="00545EB8"/>
    <w:rsid w:val="00546207"/>
    <w:rsid w:val="00546534"/>
    <w:rsid w:val="005466C2"/>
    <w:rsid w:val="00546B83"/>
    <w:rsid w:val="0054761D"/>
    <w:rsid w:val="00547B2E"/>
    <w:rsid w:val="00547FA2"/>
    <w:rsid w:val="00550020"/>
    <w:rsid w:val="00551453"/>
    <w:rsid w:val="00551B0F"/>
    <w:rsid w:val="00551D7D"/>
    <w:rsid w:val="00552A83"/>
    <w:rsid w:val="00552C10"/>
    <w:rsid w:val="00553406"/>
    <w:rsid w:val="00554038"/>
    <w:rsid w:val="0055431B"/>
    <w:rsid w:val="00554963"/>
    <w:rsid w:val="00554AE8"/>
    <w:rsid w:val="00554EF9"/>
    <w:rsid w:val="00555046"/>
    <w:rsid w:val="005553E5"/>
    <w:rsid w:val="005554F9"/>
    <w:rsid w:val="00555BAE"/>
    <w:rsid w:val="00555DDB"/>
    <w:rsid w:val="00555E29"/>
    <w:rsid w:val="00557671"/>
    <w:rsid w:val="00557930"/>
    <w:rsid w:val="00557E24"/>
    <w:rsid w:val="005615F5"/>
    <w:rsid w:val="00561946"/>
    <w:rsid w:val="00561D80"/>
    <w:rsid w:val="005621F7"/>
    <w:rsid w:val="00562321"/>
    <w:rsid w:val="005624D1"/>
    <w:rsid w:val="005627FD"/>
    <w:rsid w:val="0056283C"/>
    <w:rsid w:val="0056309A"/>
    <w:rsid w:val="005633C0"/>
    <w:rsid w:val="00563D88"/>
    <w:rsid w:val="005651DE"/>
    <w:rsid w:val="0056520A"/>
    <w:rsid w:val="0056552C"/>
    <w:rsid w:val="00565563"/>
    <w:rsid w:val="00565B5B"/>
    <w:rsid w:val="00566348"/>
    <w:rsid w:val="00566369"/>
    <w:rsid w:val="0056653F"/>
    <w:rsid w:val="00566875"/>
    <w:rsid w:val="0056698F"/>
    <w:rsid w:val="005676F3"/>
    <w:rsid w:val="005700D9"/>
    <w:rsid w:val="005703E3"/>
    <w:rsid w:val="00570A17"/>
    <w:rsid w:val="00570E2B"/>
    <w:rsid w:val="00571E99"/>
    <w:rsid w:val="00571FBC"/>
    <w:rsid w:val="0057312D"/>
    <w:rsid w:val="005731D5"/>
    <w:rsid w:val="00573811"/>
    <w:rsid w:val="00573D1C"/>
    <w:rsid w:val="00573E2D"/>
    <w:rsid w:val="005740EB"/>
    <w:rsid w:val="00574745"/>
    <w:rsid w:val="00574BD0"/>
    <w:rsid w:val="0057508F"/>
    <w:rsid w:val="0057544A"/>
    <w:rsid w:val="00575811"/>
    <w:rsid w:val="00576624"/>
    <w:rsid w:val="00576E1B"/>
    <w:rsid w:val="00577828"/>
    <w:rsid w:val="00577B5F"/>
    <w:rsid w:val="00580608"/>
    <w:rsid w:val="00580EF6"/>
    <w:rsid w:val="005819FD"/>
    <w:rsid w:val="00581B43"/>
    <w:rsid w:val="00581C92"/>
    <w:rsid w:val="005821B8"/>
    <w:rsid w:val="00582F92"/>
    <w:rsid w:val="005831C8"/>
    <w:rsid w:val="00583FF5"/>
    <w:rsid w:val="005843B8"/>
    <w:rsid w:val="0058463C"/>
    <w:rsid w:val="00584F4C"/>
    <w:rsid w:val="0058561B"/>
    <w:rsid w:val="00585A55"/>
    <w:rsid w:val="00586470"/>
    <w:rsid w:val="00586AA5"/>
    <w:rsid w:val="00586F15"/>
    <w:rsid w:val="005871D4"/>
    <w:rsid w:val="0058730E"/>
    <w:rsid w:val="0058792D"/>
    <w:rsid w:val="005910FC"/>
    <w:rsid w:val="00593A12"/>
    <w:rsid w:val="00593B63"/>
    <w:rsid w:val="00593D22"/>
    <w:rsid w:val="00595065"/>
    <w:rsid w:val="00595A2D"/>
    <w:rsid w:val="00596A03"/>
    <w:rsid w:val="005975CA"/>
    <w:rsid w:val="005A0623"/>
    <w:rsid w:val="005A09B9"/>
    <w:rsid w:val="005A1084"/>
    <w:rsid w:val="005A182B"/>
    <w:rsid w:val="005A19C9"/>
    <w:rsid w:val="005A2041"/>
    <w:rsid w:val="005A2A76"/>
    <w:rsid w:val="005A3188"/>
    <w:rsid w:val="005A31D2"/>
    <w:rsid w:val="005A369B"/>
    <w:rsid w:val="005A4178"/>
    <w:rsid w:val="005A48D9"/>
    <w:rsid w:val="005A48E5"/>
    <w:rsid w:val="005A4E2F"/>
    <w:rsid w:val="005A5061"/>
    <w:rsid w:val="005A5490"/>
    <w:rsid w:val="005A58EC"/>
    <w:rsid w:val="005A718B"/>
    <w:rsid w:val="005A7388"/>
    <w:rsid w:val="005B0047"/>
    <w:rsid w:val="005B0BB7"/>
    <w:rsid w:val="005B0CAA"/>
    <w:rsid w:val="005B117B"/>
    <w:rsid w:val="005B1902"/>
    <w:rsid w:val="005B1EFF"/>
    <w:rsid w:val="005B1F8E"/>
    <w:rsid w:val="005B3B9D"/>
    <w:rsid w:val="005B3BAF"/>
    <w:rsid w:val="005B48D6"/>
    <w:rsid w:val="005B4A8E"/>
    <w:rsid w:val="005B4B2B"/>
    <w:rsid w:val="005B4D13"/>
    <w:rsid w:val="005B555B"/>
    <w:rsid w:val="005B55EB"/>
    <w:rsid w:val="005B6D93"/>
    <w:rsid w:val="005B77C8"/>
    <w:rsid w:val="005C024C"/>
    <w:rsid w:val="005C048B"/>
    <w:rsid w:val="005C08BC"/>
    <w:rsid w:val="005C0DC1"/>
    <w:rsid w:val="005C0F8F"/>
    <w:rsid w:val="005C152A"/>
    <w:rsid w:val="005C1684"/>
    <w:rsid w:val="005C1694"/>
    <w:rsid w:val="005C2725"/>
    <w:rsid w:val="005C2B80"/>
    <w:rsid w:val="005C2E7A"/>
    <w:rsid w:val="005C3629"/>
    <w:rsid w:val="005C384B"/>
    <w:rsid w:val="005C386A"/>
    <w:rsid w:val="005C3977"/>
    <w:rsid w:val="005C408B"/>
    <w:rsid w:val="005C4654"/>
    <w:rsid w:val="005C5035"/>
    <w:rsid w:val="005C5F0C"/>
    <w:rsid w:val="005C67D7"/>
    <w:rsid w:val="005C7CDD"/>
    <w:rsid w:val="005C7D20"/>
    <w:rsid w:val="005C7E92"/>
    <w:rsid w:val="005D10F6"/>
    <w:rsid w:val="005D1596"/>
    <w:rsid w:val="005D26F0"/>
    <w:rsid w:val="005D2B48"/>
    <w:rsid w:val="005D367F"/>
    <w:rsid w:val="005D3EF3"/>
    <w:rsid w:val="005D441D"/>
    <w:rsid w:val="005D561C"/>
    <w:rsid w:val="005D5B7E"/>
    <w:rsid w:val="005D6BB2"/>
    <w:rsid w:val="005D78A7"/>
    <w:rsid w:val="005E0296"/>
    <w:rsid w:val="005E1007"/>
    <w:rsid w:val="005E10EB"/>
    <w:rsid w:val="005E11DE"/>
    <w:rsid w:val="005E1428"/>
    <w:rsid w:val="005E2AB4"/>
    <w:rsid w:val="005E4DD6"/>
    <w:rsid w:val="005E545C"/>
    <w:rsid w:val="005E59DC"/>
    <w:rsid w:val="005E728C"/>
    <w:rsid w:val="005E7A70"/>
    <w:rsid w:val="005F02E8"/>
    <w:rsid w:val="005F076A"/>
    <w:rsid w:val="005F0D3C"/>
    <w:rsid w:val="005F1403"/>
    <w:rsid w:val="005F1648"/>
    <w:rsid w:val="005F24CE"/>
    <w:rsid w:val="005F2D7E"/>
    <w:rsid w:val="005F2FFC"/>
    <w:rsid w:val="005F3959"/>
    <w:rsid w:val="005F4009"/>
    <w:rsid w:val="005F48B7"/>
    <w:rsid w:val="005F4E6B"/>
    <w:rsid w:val="005F5103"/>
    <w:rsid w:val="005F51E8"/>
    <w:rsid w:val="005F5301"/>
    <w:rsid w:val="005F53DF"/>
    <w:rsid w:val="005F5F4E"/>
    <w:rsid w:val="00600075"/>
    <w:rsid w:val="00600932"/>
    <w:rsid w:val="00600B44"/>
    <w:rsid w:val="00600D50"/>
    <w:rsid w:val="00600E92"/>
    <w:rsid w:val="006013F0"/>
    <w:rsid w:val="00601E4C"/>
    <w:rsid w:val="00602745"/>
    <w:rsid w:val="00602DD7"/>
    <w:rsid w:val="00602F76"/>
    <w:rsid w:val="006036E6"/>
    <w:rsid w:val="00604536"/>
    <w:rsid w:val="0060472D"/>
    <w:rsid w:val="00604C1A"/>
    <w:rsid w:val="00604CC5"/>
    <w:rsid w:val="00605B8B"/>
    <w:rsid w:val="00605BF9"/>
    <w:rsid w:val="00605C9C"/>
    <w:rsid w:val="00606C46"/>
    <w:rsid w:val="00606E35"/>
    <w:rsid w:val="006071C3"/>
    <w:rsid w:val="006075AC"/>
    <w:rsid w:val="00607CCC"/>
    <w:rsid w:val="00607CF4"/>
    <w:rsid w:val="00607E04"/>
    <w:rsid w:val="00607F45"/>
    <w:rsid w:val="00610A17"/>
    <w:rsid w:val="00610AB3"/>
    <w:rsid w:val="00610BE1"/>
    <w:rsid w:val="00610DAF"/>
    <w:rsid w:val="00611535"/>
    <w:rsid w:val="00611989"/>
    <w:rsid w:val="00612BD7"/>
    <w:rsid w:val="00613338"/>
    <w:rsid w:val="00613399"/>
    <w:rsid w:val="006134FA"/>
    <w:rsid w:val="0061372F"/>
    <w:rsid w:val="00613835"/>
    <w:rsid w:val="0061424E"/>
    <w:rsid w:val="00614883"/>
    <w:rsid w:val="00614953"/>
    <w:rsid w:val="00614A09"/>
    <w:rsid w:val="00614D6D"/>
    <w:rsid w:val="00614F75"/>
    <w:rsid w:val="00615856"/>
    <w:rsid w:val="00615ABD"/>
    <w:rsid w:val="0061696F"/>
    <w:rsid w:val="00617052"/>
    <w:rsid w:val="00617267"/>
    <w:rsid w:val="006173C0"/>
    <w:rsid w:val="00617436"/>
    <w:rsid w:val="00617EEE"/>
    <w:rsid w:val="00617F6F"/>
    <w:rsid w:val="006203EA"/>
    <w:rsid w:val="00620D9B"/>
    <w:rsid w:val="00621A7F"/>
    <w:rsid w:val="00621CD2"/>
    <w:rsid w:val="00622059"/>
    <w:rsid w:val="006223D1"/>
    <w:rsid w:val="00622A67"/>
    <w:rsid w:val="00622BAB"/>
    <w:rsid w:val="00622C7F"/>
    <w:rsid w:val="00622FE4"/>
    <w:rsid w:val="0062455E"/>
    <w:rsid w:val="00624AF3"/>
    <w:rsid w:val="006254C0"/>
    <w:rsid w:val="006257D5"/>
    <w:rsid w:val="00625BF4"/>
    <w:rsid w:val="006261B6"/>
    <w:rsid w:val="00626340"/>
    <w:rsid w:val="0062686E"/>
    <w:rsid w:val="006276E9"/>
    <w:rsid w:val="006277E0"/>
    <w:rsid w:val="00627B05"/>
    <w:rsid w:val="00627FF4"/>
    <w:rsid w:val="00630599"/>
    <w:rsid w:val="006309B6"/>
    <w:rsid w:val="00630A03"/>
    <w:rsid w:val="00630B13"/>
    <w:rsid w:val="00631502"/>
    <w:rsid w:val="006344AC"/>
    <w:rsid w:val="00634F3F"/>
    <w:rsid w:val="006358AD"/>
    <w:rsid w:val="00635C08"/>
    <w:rsid w:val="00635C8E"/>
    <w:rsid w:val="00635D26"/>
    <w:rsid w:val="006360C8"/>
    <w:rsid w:val="00636572"/>
    <w:rsid w:val="00636BB7"/>
    <w:rsid w:val="00636C99"/>
    <w:rsid w:val="00637234"/>
    <w:rsid w:val="00637637"/>
    <w:rsid w:val="00637CCD"/>
    <w:rsid w:val="00637CD2"/>
    <w:rsid w:val="006424C5"/>
    <w:rsid w:val="0064277B"/>
    <w:rsid w:val="00642DA5"/>
    <w:rsid w:val="0064341C"/>
    <w:rsid w:val="006437C3"/>
    <w:rsid w:val="006437E8"/>
    <w:rsid w:val="00644D60"/>
    <w:rsid w:val="006450FF"/>
    <w:rsid w:val="0064569F"/>
    <w:rsid w:val="006458DC"/>
    <w:rsid w:val="00646927"/>
    <w:rsid w:val="00646A43"/>
    <w:rsid w:val="00646C98"/>
    <w:rsid w:val="00646D82"/>
    <w:rsid w:val="0064761D"/>
    <w:rsid w:val="00651DA9"/>
    <w:rsid w:val="0065264B"/>
    <w:rsid w:val="006547EA"/>
    <w:rsid w:val="00654C79"/>
    <w:rsid w:val="00655D10"/>
    <w:rsid w:val="0065763D"/>
    <w:rsid w:val="00657674"/>
    <w:rsid w:val="006608A9"/>
    <w:rsid w:val="00661545"/>
    <w:rsid w:val="006616DA"/>
    <w:rsid w:val="00662B98"/>
    <w:rsid w:val="00663BE3"/>
    <w:rsid w:val="006641B5"/>
    <w:rsid w:val="006642DA"/>
    <w:rsid w:val="006644E8"/>
    <w:rsid w:val="00664E71"/>
    <w:rsid w:val="00665602"/>
    <w:rsid w:val="00665AB4"/>
    <w:rsid w:val="00666142"/>
    <w:rsid w:val="00667935"/>
    <w:rsid w:val="00667ACA"/>
    <w:rsid w:val="006701EE"/>
    <w:rsid w:val="006703ED"/>
    <w:rsid w:val="00671B12"/>
    <w:rsid w:val="00671B95"/>
    <w:rsid w:val="00672316"/>
    <w:rsid w:val="006728A5"/>
    <w:rsid w:val="006733B0"/>
    <w:rsid w:val="00674129"/>
    <w:rsid w:val="00676CD0"/>
    <w:rsid w:val="00676D3D"/>
    <w:rsid w:val="00677D58"/>
    <w:rsid w:val="00677D71"/>
    <w:rsid w:val="006810EB"/>
    <w:rsid w:val="00681938"/>
    <w:rsid w:val="00681D54"/>
    <w:rsid w:val="00681E63"/>
    <w:rsid w:val="00682648"/>
    <w:rsid w:val="0068287B"/>
    <w:rsid w:val="006829C7"/>
    <w:rsid w:val="00682D37"/>
    <w:rsid w:val="00682FDB"/>
    <w:rsid w:val="00683B8A"/>
    <w:rsid w:val="0068554C"/>
    <w:rsid w:val="006855D2"/>
    <w:rsid w:val="00685640"/>
    <w:rsid w:val="0068564D"/>
    <w:rsid w:val="00686F0E"/>
    <w:rsid w:val="00687DE1"/>
    <w:rsid w:val="00687FD1"/>
    <w:rsid w:val="00690857"/>
    <w:rsid w:val="00690BC7"/>
    <w:rsid w:val="006914EC"/>
    <w:rsid w:val="0069186A"/>
    <w:rsid w:val="0069322A"/>
    <w:rsid w:val="0069460E"/>
    <w:rsid w:val="006964D2"/>
    <w:rsid w:val="00696D92"/>
    <w:rsid w:val="00696E39"/>
    <w:rsid w:val="0069761E"/>
    <w:rsid w:val="006A07D7"/>
    <w:rsid w:val="006A1CEA"/>
    <w:rsid w:val="006A1D70"/>
    <w:rsid w:val="006A2BCB"/>
    <w:rsid w:val="006A316F"/>
    <w:rsid w:val="006A3A19"/>
    <w:rsid w:val="006A432B"/>
    <w:rsid w:val="006A5A1C"/>
    <w:rsid w:val="006A5A90"/>
    <w:rsid w:val="006A5CFC"/>
    <w:rsid w:val="006A61FC"/>
    <w:rsid w:val="006A6B82"/>
    <w:rsid w:val="006A7B35"/>
    <w:rsid w:val="006A7BED"/>
    <w:rsid w:val="006A7ED9"/>
    <w:rsid w:val="006B01C6"/>
    <w:rsid w:val="006B06FA"/>
    <w:rsid w:val="006B19E4"/>
    <w:rsid w:val="006B2BD9"/>
    <w:rsid w:val="006B2EA4"/>
    <w:rsid w:val="006B4382"/>
    <w:rsid w:val="006B485D"/>
    <w:rsid w:val="006B4C51"/>
    <w:rsid w:val="006B534E"/>
    <w:rsid w:val="006B53EE"/>
    <w:rsid w:val="006B6777"/>
    <w:rsid w:val="006B7946"/>
    <w:rsid w:val="006B7D13"/>
    <w:rsid w:val="006C04FD"/>
    <w:rsid w:val="006C05D0"/>
    <w:rsid w:val="006C1F01"/>
    <w:rsid w:val="006C20FA"/>
    <w:rsid w:val="006C291F"/>
    <w:rsid w:val="006C2ADA"/>
    <w:rsid w:val="006C2DF3"/>
    <w:rsid w:val="006C3273"/>
    <w:rsid w:val="006C35C9"/>
    <w:rsid w:val="006C50C6"/>
    <w:rsid w:val="006C6246"/>
    <w:rsid w:val="006C643D"/>
    <w:rsid w:val="006C68DA"/>
    <w:rsid w:val="006C6BF4"/>
    <w:rsid w:val="006C6C7E"/>
    <w:rsid w:val="006C6C8E"/>
    <w:rsid w:val="006C6EE0"/>
    <w:rsid w:val="006C78E3"/>
    <w:rsid w:val="006C7DE0"/>
    <w:rsid w:val="006D01F4"/>
    <w:rsid w:val="006D06BE"/>
    <w:rsid w:val="006D1391"/>
    <w:rsid w:val="006D16E6"/>
    <w:rsid w:val="006D1A40"/>
    <w:rsid w:val="006D1E53"/>
    <w:rsid w:val="006D27C1"/>
    <w:rsid w:val="006D2AC9"/>
    <w:rsid w:val="006D3F9E"/>
    <w:rsid w:val="006D44E5"/>
    <w:rsid w:val="006D4ECB"/>
    <w:rsid w:val="006D5613"/>
    <w:rsid w:val="006D596C"/>
    <w:rsid w:val="006D5E3B"/>
    <w:rsid w:val="006D6000"/>
    <w:rsid w:val="006D67C7"/>
    <w:rsid w:val="006D6D3A"/>
    <w:rsid w:val="006D70C4"/>
    <w:rsid w:val="006D77E2"/>
    <w:rsid w:val="006D77F1"/>
    <w:rsid w:val="006D7C71"/>
    <w:rsid w:val="006D7D5D"/>
    <w:rsid w:val="006E2914"/>
    <w:rsid w:val="006E3167"/>
    <w:rsid w:val="006E3820"/>
    <w:rsid w:val="006E3D4F"/>
    <w:rsid w:val="006E41D0"/>
    <w:rsid w:val="006E4695"/>
    <w:rsid w:val="006E4EBD"/>
    <w:rsid w:val="006E6AD0"/>
    <w:rsid w:val="006E6BDD"/>
    <w:rsid w:val="006E7D66"/>
    <w:rsid w:val="006F0C1A"/>
    <w:rsid w:val="006F112C"/>
    <w:rsid w:val="006F1D85"/>
    <w:rsid w:val="006F1E03"/>
    <w:rsid w:val="006F29B5"/>
    <w:rsid w:val="006F2D6A"/>
    <w:rsid w:val="006F3310"/>
    <w:rsid w:val="006F41A4"/>
    <w:rsid w:val="006F437F"/>
    <w:rsid w:val="006F4DD6"/>
    <w:rsid w:val="006F59B6"/>
    <w:rsid w:val="006F5E2F"/>
    <w:rsid w:val="006F5E57"/>
    <w:rsid w:val="006F6B4E"/>
    <w:rsid w:val="006F6CD2"/>
    <w:rsid w:val="00701AC3"/>
    <w:rsid w:val="00701F4B"/>
    <w:rsid w:val="0070362C"/>
    <w:rsid w:val="007047E7"/>
    <w:rsid w:val="00705B82"/>
    <w:rsid w:val="007061CE"/>
    <w:rsid w:val="0070755A"/>
    <w:rsid w:val="0071027B"/>
    <w:rsid w:val="00710C6D"/>
    <w:rsid w:val="00710CEA"/>
    <w:rsid w:val="00710EEC"/>
    <w:rsid w:val="00710F6F"/>
    <w:rsid w:val="007114F4"/>
    <w:rsid w:val="0071200C"/>
    <w:rsid w:val="007121ED"/>
    <w:rsid w:val="00713515"/>
    <w:rsid w:val="007135BE"/>
    <w:rsid w:val="007139E8"/>
    <w:rsid w:val="00714082"/>
    <w:rsid w:val="0071468F"/>
    <w:rsid w:val="007158E9"/>
    <w:rsid w:val="007159BE"/>
    <w:rsid w:val="00715D8A"/>
    <w:rsid w:val="0071675C"/>
    <w:rsid w:val="00716D90"/>
    <w:rsid w:val="007211C1"/>
    <w:rsid w:val="007220AB"/>
    <w:rsid w:val="0072320F"/>
    <w:rsid w:val="00723304"/>
    <w:rsid w:val="00723F82"/>
    <w:rsid w:val="0072420A"/>
    <w:rsid w:val="00724D56"/>
    <w:rsid w:val="00724E0E"/>
    <w:rsid w:val="0072560B"/>
    <w:rsid w:val="0072566A"/>
    <w:rsid w:val="00725A5D"/>
    <w:rsid w:val="0072698C"/>
    <w:rsid w:val="007271B2"/>
    <w:rsid w:val="00730287"/>
    <w:rsid w:val="00730EFC"/>
    <w:rsid w:val="00731553"/>
    <w:rsid w:val="00731965"/>
    <w:rsid w:val="00731C7D"/>
    <w:rsid w:val="00731D20"/>
    <w:rsid w:val="00732069"/>
    <w:rsid w:val="007327A4"/>
    <w:rsid w:val="00732C66"/>
    <w:rsid w:val="007338ED"/>
    <w:rsid w:val="00733C80"/>
    <w:rsid w:val="00733D32"/>
    <w:rsid w:val="007343BD"/>
    <w:rsid w:val="007347EB"/>
    <w:rsid w:val="00734F38"/>
    <w:rsid w:val="00734FDA"/>
    <w:rsid w:val="00735590"/>
    <w:rsid w:val="00735C35"/>
    <w:rsid w:val="00735EDE"/>
    <w:rsid w:val="00735F09"/>
    <w:rsid w:val="00737B95"/>
    <w:rsid w:val="00740C7A"/>
    <w:rsid w:val="007419E1"/>
    <w:rsid w:val="00741B3A"/>
    <w:rsid w:val="00741F62"/>
    <w:rsid w:val="00742FDF"/>
    <w:rsid w:val="0074418B"/>
    <w:rsid w:val="00745A80"/>
    <w:rsid w:val="0074712E"/>
    <w:rsid w:val="00747573"/>
    <w:rsid w:val="00747803"/>
    <w:rsid w:val="007504DD"/>
    <w:rsid w:val="00750A53"/>
    <w:rsid w:val="00751A83"/>
    <w:rsid w:val="00751E70"/>
    <w:rsid w:val="007524AE"/>
    <w:rsid w:val="00752525"/>
    <w:rsid w:val="007539C8"/>
    <w:rsid w:val="00753D22"/>
    <w:rsid w:val="00754303"/>
    <w:rsid w:val="0075500C"/>
    <w:rsid w:val="007563E0"/>
    <w:rsid w:val="00757006"/>
    <w:rsid w:val="00757205"/>
    <w:rsid w:val="0076075C"/>
    <w:rsid w:val="00760E40"/>
    <w:rsid w:val="007615DE"/>
    <w:rsid w:val="0076210E"/>
    <w:rsid w:val="007648E5"/>
    <w:rsid w:val="007654C5"/>
    <w:rsid w:val="00765E7F"/>
    <w:rsid w:val="00765F34"/>
    <w:rsid w:val="00766425"/>
    <w:rsid w:val="00766B6E"/>
    <w:rsid w:val="0076768E"/>
    <w:rsid w:val="00770004"/>
    <w:rsid w:val="0077053C"/>
    <w:rsid w:val="00771DFF"/>
    <w:rsid w:val="0077284B"/>
    <w:rsid w:val="00772AED"/>
    <w:rsid w:val="00773BF3"/>
    <w:rsid w:val="007755E5"/>
    <w:rsid w:val="00775BE7"/>
    <w:rsid w:val="00776997"/>
    <w:rsid w:val="00776A55"/>
    <w:rsid w:val="007777D3"/>
    <w:rsid w:val="00777B98"/>
    <w:rsid w:val="0078076B"/>
    <w:rsid w:val="0078100E"/>
    <w:rsid w:val="0078133A"/>
    <w:rsid w:val="00783185"/>
    <w:rsid w:val="00783228"/>
    <w:rsid w:val="007836A5"/>
    <w:rsid w:val="00783950"/>
    <w:rsid w:val="00783B92"/>
    <w:rsid w:val="0078481E"/>
    <w:rsid w:val="00784DE8"/>
    <w:rsid w:val="007850D6"/>
    <w:rsid w:val="007855FD"/>
    <w:rsid w:val="00785B15"/>
    <w:rsid w:val="00785BDD"/>
    <w:rsid w:val="007862EC"/>
    <w:rsid w:val="0078709B"/>
    <w:rsid w:val="0079009B"/>
    <w:rsid w:val="007901AE"/>
    <w:rsid w:val="00790591"/>
    <w:rsid w:val="00790840"/>
    <w:rsid w:val="00791B82"/>
    <w:rsid w:val="00792101"/>
    <w:rsid w:val="007931F6"/>
    <w:rsid w:val="00793422"/>
    <w:rsid w:val="007934F2"/>
    <w:rsid w:val="00793A54"/>
    <w:rsid w:val="00794329"/>
    <w:rsid w:val="00794434"/>
    <w:rsid w:val="0079473F"/>
    <w:rsid w:val="00794A94"/>
    <w:rsid w:val="00794EC7"/>
    <w:rsid w:val="00795066"/>
    <w:rsid w:val="00795215"/>
    <w:rsid w:val="007954D7"/>
    <w:rsid w:val="0079574E"/>
    <w:rsid w:val="00795F95"/>
    <w:rsid w:val="00796F8D"/>
    <w:rsid w:val="0079716D"/>
    <w:rsid w:val="007A00C3"/>
    <w:rsid w:val="007A0A2C"/>
    <w:rsid w:val="007A2F78"/>
    <w:rsid w:val="007A31EC"/>
    <w:rsid w:val="007A3283"/>
    <w:rsid w:val="007A34EF"/>
    <w:rsid w:val="007A38AA"/>
    <w:rsid w:val="007A51BB"/>
    <w:rsid w:val="007A5407"/>
    <w:rsid w:val="007A56E1"/>
    <w:rsid w:val="007A5BF8"/>
    <w:rsid w:val="007A5E25"/>
    <w:rsid w:val="007A6D10"/>
    <w:rsid w:val="007B083E"/>
    <w:rsid w:val="007B0DED"/>
    <w:rsid w:val="007B0E26"/>
    <w:rsid w:val="007B1032"/>
    <w:rsid w:val="007B1266"/>
    <w:rsid w:val="007B1E1D"/>
    <w:rsid w:val="007B33FF"/>
    <w:rsid w:val="007B4223"/>
    <w:rsid w:val="007B4713"/>
    <w:rsid w:val="007B49B7"/>
    <w:rsid w:val="007B4AC8"/>
    <w:rsid w:val="007B4F97"/>
    <w:rsid w:val="007B5281"/>
    <w:rsid w:val="007B69AA"/>
    <w:rsid w:val="007B6CD0"/>
    <w:rsid w:val="007B72BA"/>
    <w:rsid w:val="007B7648"/>
    <w:rsid w:val="007C019A"/>
    <w:rsid w:val="007C0FEA"/>
    <w:rsid w:val="007C16BE"/>
    <w:rsid w:val="007C1926"/>
    <w:rsid w:val="007C22EA"/>
    <w:rsid w:val="007C2689"/>
    <w:rsid w:val="007C2745"/>
    <w:rsid w:val="007C2F76"/>
    <w:rsid w:val="007C343E"/>
    <w:rsid w:val="007C40E1"/>
    <w:rsid w:val="007C4332"/>
    <w:rsid w:val="007C4947"/>
    <w:rsid w:val="007C514E"/>
    <w:rsid w:val="007C5614"/>
    <w:rsid w:val="007C5CB6"/>
    <w:rsid w:val="007C6547"/>
    <w:rsid w:val="007C69D0"/>
    <w:rsid w:val="007C6D58"/>
    <w:rsid w:val="007C71D8"/>
    <w:rsid w:val="007C79AD"/>
    <w:rsid w:val="007C7D29"/>
    <w:rsid w:val="007D023C"/>
    <w:rsid w:val="007D0802"/>
    <w:rsid w:val="007D1162"/>
    <w:rsid w:val="007D164F"/>
    <w:rsid w:val="007D183F"/>
    <w:rsid w:val="007D19DD"/>
    <w:rsid w:val="007D1B51"/>
    <w:rsid w:val="007D1F6C"/>
    <w:rsid w:val="007D22C6"/>
    <w:rsid w:val="007D2DDA"/>
    <w:rsid w:val="007D35EB"/>
    <w:rsid w:val="007D378C"/>
    <w:rsid w:val="007D3D1F"/>
    <w:rsid w:val="007D3D8E"/>
    <w:rsid w:val="007D448E"/>
    <w:rsid w:val="007D48C0"/>
    <w:rsid w:val="007D4D26"/>
    <w:rsid w:val="007D52A4"/>
    <w:rsid w:val="007D60EF"/>
    <w:rsid w:val="007D76CB"/>
    <w:rsid w:val="007D7C4C"/>
    <w:rsid w:val="007E1C1B"/>
    <w:rsid w:val="007E2A28"/>
    <w:rsid w:val="007E2FA3"/>
    <w:rsid w:val="007E393B"/>
    <w:rsid w:val="007E4BCE"/>
    <w:rsid w:val="007E60FF"/>
    <w:rsid w:val="007E6A3E"/>
    <w:rsid w:val="007E70C0"/>
    <w:rsid w:val="007E7110"/>
    <w:rsid w:val="007E720F"/>
    <w:rsid w:val="007E73D0"/>
    <w:rsid w:val="007F0FBE"/>
    <w:rsid w:val="007F2B07"/>
    <w:rsid w:val="007F386C"/>
    <w:rsid w:val="007F3E91"/>
    <w:rsid w:val="007F4C7F"/>
    <w:rsid w:val="007F4E04"/>
    <w:rsid w:val="007F4E7F"/>
    <w:rsid w:val="007F52A1"/>
    <w:rsid w:val="007F5EF2"/>
    <w:rsid w:val="007F78DC"/>
    <w:rsid w:val="007F7BBF"/>
    <w:rsid w:val="00802FBA"/>
    <w:rsid w:val="00803071"/>
    <w:rsid w:val="0080343E"/>
    <w:rsid w:val="00803C5A"/>
    <w:rsid w:val="00804407"/>
    <w:rsid w:val="0080478C"/>
    <w:rsid w:val="00804D50"/>
    <w:rsid w:val="00804E32"/>
    <w:rsid w:val="00804EF4"/>
    <w:rsid w:val="0080531B"/>
    <w:rsid w:val="008068D4"/>
    <w:rsid w:val="00807835"/>
    <w:rsid w:val="0080794D"/>
    <w:rsid w:val="00807F28"/>
    <w:rsid w:val="00810738"/>
    <w:rsid w:val="008108EE"/>
    <w:rsid w:val="00810D27"/>
    <w:rsid w:val="008115AF"/>
    <w:rsid w:val="0081187C"/>
    <w:rsid w:val="00811B20"/>
    <w:rsid w:val="00812874"/>
    <w:rsid w:val="00814125"/>
    <w:rsid w:val="0081431B"/>
    <w:rsid w:val="00814356"/>
    <w:rsid w:val="00815733"/>
    <w:rsid w:val="00816E8C"/>
    <w:rsid w:val="0082040F"/>
    <w:rsid w:val="00820AB8"/>
    <w:rsid w:val="00820AE9"/>
    <w:rsid w:val="00820F03"/>
    <w:rsid w:val="008211A9"/>
    <w:rsid w:val="0082165F"/>
    <w:rsid w:val="00821B6D"/>
    <w:rsid w:val="008222B6"/>
    <w:rsid w:val="00822947"/>
    <w:rsid w:val="008235E9"/>
    <w:rsid w:val="00823F0C"/>
    <w:rsid w:val="00823F84"/>
    <w:rsid w:val="00824500"/>
    <w:rsid w:val="00824AF6"/>
    <w:rsid w:val="00824C19"/>
    <w:rsid w:val="00824CC4"/>
    <w:rsid w:val="008253E6"/>
    <w:rsid w:val="00825723"/>
    <w:rsid w:val="00825768"/>
    <w:rsid w:val="00825BFE"/>
    <w:rsid w:val="00825E7F"/>
    <w:rsid w:val="00830070"/>
    <w:rsid w:val="0083054A"/>
    <w:rsid w:val="00830CAF"/>
    <w:rsid w:val="00831126"/>
    <w:rsid w:val="008328D7"/>
    <w:rsid w:val="00832DF3"/>
    <w:rsid w:val="008332FE"/>
    <w:rsid w:val="00833542"/>
    <w:rsid w:val="00833A9B"/>
    <w:rsid w:val="00834450"/>
    <w:rsid w:val="00834922"/>
    <w:rsid w:val="00834B5E"/>
    <w:rsid w:val="00834E72"/>
    <w:rsid w:val="00836152"/>
    <w:rsid w:val="008368EA"/>
    <w:rsid w:val="00836B42"/>
    <w:rsid w:val="00836F0A"/>
    <w:rsid w:val="008375F6"/>
    <w:rsid w:val="00840553"/>
    <w:rsid w:val="008412DA"/>
    <w:rsid w:val="00841DF4"/>
    <w:rsid w:val="008424A3"/>
    <w:rsid w:val="00842F10"/>
    <w:rsid w:val="00843FF7"/>
    <w:rsid w:val="008444AD"/>
    <w:rsid w:val="00844558"/>
    <w:rsid w:val="00844671"/>
    <w:rsid w:val="00844800"/>
    <w:rsid w:val="0084621E"/>
    <w:rsid w:val="00846C39"/>
    <w:rsid w:val="008470CF"/>
    <w:rsid w:val="008478A4"/>
    <w:rsid w:val="008479A6"/>
    <w:rsid w:val="00847C06"/>
    <w:rsid w:val="00847F6A"/>
    <w:rsid w:val="00850994"/>
    <w:rsid w:val="0085139E"/>
    <w:rsid w:val="00851A1D"/>
    <w:rsid w:val="008523D8"/>
    <w:rsid w:val="00852933"/>
    <w:rsid w:val="00852E11"/>
    <w:rsid w:val="0085364C"/>
    <w:rsid w:val="00853768"/>
    <w:rsid w:val="00854239"/>
    <w:rsid w:val="00855A7A"/>
    <w:rsid w:val="008618DB"/>
    <w:rsid w:val="00861958"/>
    <w:rsid w:val="00861DB1"/>
    <w:rsid w:val="00861E93"/>
    <w:rsid w:val="008621E3"/>
    <w:rsid w:val="008626E4"/>
    <w:rsid w:val="00863AF1"/>
    <w:rsid w:val="00863C9F"/>
    <w:rsid w:val="00864A4F"/>
    <w:rsid w:val="00865787"/>
    <w:rsid w:val="00865C5E"/>
    <w:rsid w:val="00865C98"/>
    <w:rsid w:val="00865E84"/>
    <w:rsid w:val="0086633D"/>
    <w:rsid w:val="008672A7"/>
    <w:rsid w:val="0087042F"/>
    <w:rsid w:val="00870B1C"/>
    <w:rsid w:val="00870BCF"/>
    <w:rsid w:val="0087198E"/>
    <w:rsid w:val="0087214A"/>
    <w:rsid w:val="00872519"/>
    <w:rsid w:val="00872EA3"/>
    <w:rsid w:val="008737E4"/>
    <w:rsid w:val="008740EA"/>
    <w:rsid w:val="0087487D"/>
    <w:rsid w:val="008761A6"/>
    <w:rsid w:val="00876420"/>
    <w:rsid w:val="008768FE"/>
    <w:rsid w:val="008775B9"/>
    <w:rsid w:val="00877CFC"/>
    <w:rsid w:val="00877F57"/>
    <w:rsid w:val="00880182"/>
    <w:rsid w:val="00880796"/>
    <w:rsid w:val="00880C68"/>
    <w:rsid w:val="00880E83"/>
    <w:rsid w:val="0088151F"/>
    <w:rsid w:val="00881CAD"/>
    <w:rsid w:val="0088248E"/>
    <w:rsid w:val="0088291B"/>
    <w:rsid w:val="00882F7C"/>
    <w:rsid w:val="00882FFF"/>
    <w:rsid w:val="00885F2D"/>
    <w:rsid w:val="00886355"/>
    <w:rsid w:val="00886C1F"/>
    <w:rsid w:val="0088798B"/>
    <w:rsid w:val="00887DF6"/>
    <w:rsid w:val="00890A44"/>
    <w:rsid w:val="00890BE6"/>
    <w:rsid w:val="00890EFF"/>
    <w:rsid w:val="0089165A"/>
    <w:rsid w:val="00891D96"/>
    <w:rsid w:val="00891E2C"/>
    <w:rsid w:val="008921ED"/>
    <w:rsid w:val="008922CA"/>
    <w:rsid w:val="0089286B"/>
    <w:rsid w:val="00893590"/>
    <w:rsid w:val="008938AC"/>
    <w:rsid w:val="00894B95"/>
    <w:rsid w:val="00894BBA"/>
    <w:rsid w:val="00895080"/>
    <w:rsid w:val="0089567D"/>
    <w:rsid w:val="00896514"/>
    <w:rsid w:val="008967EE"/>
    <w:rsid w:val="00896843"/>
    <w:rsid w:val="008972BB"/>
    <w:rsid w:val="008972F0"/>
    <w:rsid w:val="008975BD"/>
    <w:rsid w:val="008A16A7"/>
    <w:rsid w:val="008A17A8"/>
    <w:rsid w:val="008A1DC9"/>
    <w:rsid w:val="008A2CBD"/>
    <w:rsid w:val="008A3143"/>
    <w:rsid w:val="008A3201"/>
    <w:rsid w:val="008A53B5"/>
    <w:rsid w:val="008A5477"/>
    <w:rsid w:val="008A558B"/>
    <w:rsid w:val="008A5913"/>
    <w:rsid w:val="008A60D7"/>
    <w:rsid w:val="008A612A"/>
    <w:rsid w:val="008A6412"/>
    <w:rsid w:val="008A6720"/>
    <w:rsid w:val="008A7F9D"/>
    <w:rsid w:val="008B019F"/>
    <w:rsid w:val="008B0C4C"/>
    <w:rsid w:val="008B0C9E"/>
    <w:rsid w:val="008B1523"/>
    <w:rsid w:val="008B1612"/>
    <w:rsid w:val="008B1A4B"/>
    <w:rsid w:val="008B1C52"/>
    <w:rsid w:val="008B2240"/>
    <w:rsid w:val="008B2647"/>
    <w:rsid w:val="008B53BF"/>
    <w:rsid w:val="008B5F03"/>
    <w:rsid w:val="008B6498"/>
    <w:rsid w:val="008B658B"/>
    <w:rsid w:val="008B6C54"/>
    <w:rsid w:val="008B6D29"/>
    <w:rsid w:val="008B6E61"/>
    <w:rsid w:val="008B78FE"/>
    <w:rsid w:val="008B7ED4"/>
    <w:rsid w:val="008C00D6"/>
    <w:rsid w:val="008C0C4A"/>
    <w:rsid w:val="008C164E"/>
    <w:rsid w:val="008C1B9A"/>
    <w:rsid w:val="008C1C98"/>
    <w:rsid w:val="008C242F"/>
    <w:rsid w:val="008C3A70"/>
    <w:rsid w:val="008C43A3"/>
    <w:rsid w:val="008C4517"/>
    <w:rsid w:val="008C459C"/>
    <w:rsid w:val="008C4A96"/>
    <w:rsid w:val="008C4B97"/>
    <w:rsid w:val="008C4E60"/>
    <w:rsid w:val="008C56EA"/>
    <w:rsid w:val="008C582A"/>
    <w:rsid w:val="008C5C5C"/>
    <w:rsid w:val="008C68A9"/>
    <w:rsid w:val="008C6E61"/>
    <w:rsid w:val="008C7ABC"/>
    <w:rsid w:val="008C7E1A"/>
    <w:rsid w:val="008D03CF"/>
    <w:rsid w:val="008D07D1"/>
    <w:rsid w:val="008D0EA0"/>
    <w:rsid w:val="008D1C39"/>
    <w:rsid w:val="008D1F27"/>
    <w:rsid w:val="008D208B"/>
    <w:rsid w:val="008D2EA4"/>
    <w:rsid w:val="008D3D67"/>
    <w:rsid w:val="008D421A"/>
    <w:rsid w:val="008D42D8"/>
    <w:rsid w:val="008D572D"/>
    <w:rsid w:val="008D5A83"/>
    <w:rsid w:val="008D68A1"/>
    <w:rsid w:val="008D6B0A"/>
    <w:rsid w:val="008D6E92"/>
    <w:rsid w:val="008D7546"/>
    <w:rsid w:val="008D7D2C"/>
    <w:rsid w:val="008E0251"/>
    <w:rsid w:val="008E0514"/>
    <w:rsid w:val="008E1826"/>
    <w:rsid w:val="008E1CAD"/>
    <w:rsid w:val="008E20A1"/>
    <w:rsid w:val="008E238C"/>
    <w:rsid w:val="008E2DBA"/>
    <w:rsid w:val="008E2F15"/>
    <w:rsid w:val="008E4FAA"/>
    <w:rsid w:val="008E6412"/>
    <w:rsid w:val="008E671E"/>
    <w:rsid w:val="008E6D5E"/>
    <w:rsid w:val="008E78C4"/>
    <w:rsid w:val="008F0BFD"/>
    <w:rsid w:val="008F2051"/>
    <w:rsid w:val="008F33EF"/>
    <w:rsid w:val="008F43C0"/>
    <w:rsid w:val="008F524F"/>
    <w:rsid w:val="008F5255"/>
    <w:rsid w:val="008F54BD"/>
    <w:rsid w:val="008F55A7"/>
    <w:rsid w:val="008F5DC6"/>
    <w:rsid w:val="008F60D4"/>
    <w:rsid w:val="008F73D6"/>
    <w:rsid w:val="008F797A"/>
    <w:rsid w:val="009000F7"/>
    <w:rsid w:val="00900C15"/>
    <w:rsid w:val="00900EB7"/>
    <w:rsid w:val="009010F7"/>
    <w:rsid w:val="00901B34"/>
    <w:rsid w:val="0090278A"/>
    <w:rsid w:val="00902B5D"/>
    <w:rsid w:val="009037B3"/>
    <w:rsid w:val="00903816"/>
    <w:rsid w:val="00903CEC"/>
    <w:rsid w:val="0090413C"/>
    <w:rsid w:val="0090444C"/>
    <w:rsid w:val="00904543"/>
    <w:rsid w:val="009061B3"/>
    <w:rsid w:val="00906EB6"/>
    <w:rsid w:val="0090701B"/>
    <w:rsid w:val="00907410"/>
    <w:rsid w:val="00907575"/>
    <w:rsid w:val="0090799E"/>
    <w:rsid w:val="00907E22"/>
    <w:rsid w:val="0091026E"/>
    <w:rsid w:val="00910918"/>
    <w:rsid w:val="00910C78"/>
    <w:rsid w:val="00911884"/>
    <w:rsid w:val="00911F51"/>
    <w:rsid w:val="00913676"/>
    <w:rsid w:val="00914030"/>
    <w:rsid w:val="009141BB"/>
    <w:rsid w:val="00914AE5"/>
    <w:rsid w:val="00914B83"/>
    <w:rsid w:val="009154D1"/>
    <w:rsid w:val="00915863"/>
    <w:rsid w:val="009167C6"/>
    <w:rsid w:val="0091680A"/>
    <w:rsid w:val="00916AB5"/>
    <w:rsid w:val="009175C1"/>
    <w:rsid w:val="00920162"/>
    <w:rsid w:val="009204B6"/>
    <w:rsid w:val="00920FE2"/>
    <w:rsid w:val="009213A9"/>
    <w:rsid w:val="009228C2"/>
    <w:rsid w:val="009230AB"/>
    <w:rsid w:val="00923E83"/>
    <w:rsid w:val="00924447"/>
    <w:rsid w:val="00924F32"/>
    <w:rsid w:val="009253C5"/>
    <w:rsid w:val="0092560F"/>
    <w:rsid w:val="009256DF"/>
    <w:rsid w:val="00927081"/>
    <w:rsid w:val="0092734F"/>
    <w:rsid w:val="00927C23"/>
    <w:rsid w:val="00927CE2"/>
    <w:rsid w:val="00927D8D"/>
    <w:rsid w:val="00927DDD"/>
    <w:rsid w:val="00933E48"/>
    <w:rsid w:val="009354C1"/>
    <w:rsid w:val="00935DD2"/>
    <w:rsid w:val="00936571"/>
    <w:rsid w:val="00936AB3"/>
    <w:rsid w:val="0093705D"/>
    <w:rsid w:val="0093741E"/>
    <w:rsid w:val="009400A4"/>
    <w:rsid w:val="0094018D"/>
    <w:rsid w:val="009410F4"/>
    <w:rsid w:val="009413C8"/>
    <w:rsid w:val="009417BD"/>
    <w:rsid w:val="00941986"/>
    <w:rsid w:val="00942211"/>
    <w:rsid w:val="009428F1"/>
    <w:rsid w:val="009431E2"/>
    <w:rsid w:val="009435BF"/>
    <w:rsid w:val="009437B0"/>
    <w:rsid w:val="009442C2"/>
    <w:rsid w:val="00944AC1"/>
    <w:rsid w:val="00945433"/>
    <w:rsid w:val="009456D6"/>
    <w:rsid w:val="009458C9"/>
    <w:rsid w:val="00946395"/>
    <w:rsid w:val="009466E7"/>
    <w:rsid w:val="00946B1C"/>
    <w:rsid w:val="00946CC7"/>
    <w:rsid w:val="0095105A"/>
    <w:rsid w:val="00951777"/>
    <w:rsid w:val="00952D52"/>
    <w:rsid w:val="0095302E"/>
    <w:rsid w:val="009538F6"/>
    <w:rsid w:val="0095474C"/>
    <w:rsid w:val="00954AE8"/>
    <w:rsid w:val="009551B4"/>
    <w:rsid w:val="0095583A"/>
    <w:rsid w:val="00956E1C"/>
    <w:rsid w:val="00956FE6"/>
    <w:rsid w:val="009572CD"/>
    <w:rsid w:val="0095733A"/>
    <w:rsid w:val="0095744E"/>
    <w:rsid w:val="00957A03"/>
    <w:rsid w:val="00957BB8"/>
    <w:rsid w:val="00957D3A"/>
    <w:rsid w:val="00961C73"/>
    <w:rsid w:val="00962DF0"/>
    <w:rsid w:val="00962F05"/>
    <w:rsid w:val="009634DF"/>
    <w:rsid w:val="0096352A"/>
    <w:rsid w:val="00963A09"/>
    <w:rsid w:val="00963C92"/>
    <w:rsid w:val="00963CAA"/>
    <w:rsid w:val="00964F91"/>
    <w:rsid w:val="00965A53"/>
    <w:rsid w:val="00966FE4"/>
    <w:rsid w:val="00967B43"/>
    <w:rsid w:val="00967B8E"/>
    <w:rsid w:val="00967E12"/>
    <w:rsid w:val="009700B5"/>
    <w:rsid w:val="00970907"/>
    <w:rsid w:val="00970A7F"/>
    <w:rsid w:val="009711CB"/>
    <w:rsid w:val="00971692"/>
    <w:rsid w:val="0097233C"/>
    <w:rsid w:val="0097274C"/>
    <w:rsid w:val="00973121"/>
    <w:rsid w:val="0097333C"/>
    <w:rsid w:val="009734F8"/>
    <w:rsid w:val="00974150"/>
    <w:rsid w:val="009741EC"/>
    <w:rsid w:val="00974843"/>
    <w:rsid w:val="00974915"/>
    <w:rsid w:val="00975186"/>
    <w:rsid w:val="009752A4"/>
    <w:rsid w:val="00975719"/>
    <w:rsid w:val="00975C11"/>
    <w:rsid w:val="009761BA"/>
    <w:rsid w:val="00976E59"/>
    <w:rsid w:val="00976F84"/>
    <w:rsid w:val="00977681"/>
    <w:rsid w:val="009805EE"/>
    <w:rsid w:val="00980F4C"/>
    <w:rsid w:val="00981F7E"/>
    <w:rsid w:val="009824EE"/>
    <w:rsid w:val="00982A54"/>
    <w:rsid w:val="00982C1B"/>
    <w:rsid w:val="00983574"/>
    <w:rsid w:val="00983A83"/>
    <w:rsid w:val="00984228"/>
    <w:rsid w:val="009844D6"/>
    <w:rsid w:val="0098514D"/>
    <w:rsid w:val="00986242"/>
    <w:rsid w:val="009866F1"/>
    <w:rsid w:val="00987B73"/>
    <w:rsid w:val="009901CD"/>
    <w:rsid w:val="00990523"/>
    <w:rsid w:val="0099057E"/>
    <w:rsid w:val="00990A52"/>
    <w:rsid w:val="009915E1"/>
    <w:rsid w:val="00991966"/>
    <w:rsid w:val="0099199B"/>
    <w:rsid w:val="00991AC5"/>
    <w:rsid w:val="009926A5"/>
    <w:rsid w:val="00992E9D"/>
    <w:rsid w:val="009931B6"/>
    <w:rsid w:val="0099343B"/>
    <w:rsid w:val="009942AF"/>
    <w:rsid w:val="0099451C"/>
    <w:rsid w:val="00995290"/>
    <w:rsid w:val="0099544E"/>
    <w:rsid w:val="00995F27"/>
    <w:rsid w:val="009967AD"/>
    <w:rsid w:val="009A0E48"/>
    <w:rsid w:val="009A0FDC"/>
    <w:rsid w:val="009A12F0"/>
    <w:rsid w:val="009A30A2"/>
    <w:rsid w:val="009A5433"/>
    <w:rsid w:val="009A5A2F"/>
    <w:rsid w:val="009A5F74"/>
    <w:rsid w:val="009A63E9"/>
    <w:rsid w:val="009A67E5"/>
    <w:rsid w:val="009A6998"/>
    <w:rsid w:val="009B046B"/>
    <w:rsid w:val="009B1256"/>
    <w:rsid w:val="009B22BC"/>
    <w:rsid w:val="009B2B5A"/>
    <w:rsid w:val="009B2BA7"/>
    <w:rsid w:val="009B2DC0"/>
    <w:rsid w:val="009B360A"/>
    <w:rsid w:val="009B4025"/>
    <w:rsid w:val="009B4670"/>
    <w:rsid w:val="009B4679"/>
    <w:rsid w:val="009B4B11"/>
    <w:rsid w:val="009B4E79"/>
    <w:rsid w:val="009B55F8"/>
    <w:rsid w:val="009B5FE3"/>
    <w:rsid w:val="009B6257"/>
    <w:rsid w:val="009B653B"/>
    <w:rsid w:val="009B6548"/>
    <w:rsid w:val="009B6674"/>
    <w:rsid w:val="009B7354"/>
    <w:rsid w:val="009B76A5"/>
    <w:rsid w:val="009C056A"/>
    <w:rsid w:val="009C09F8"/>
    <w:rsid w:val="009C09FF"/>
    <w:rsid w:val="009C0EC8"/>
    <w:rsid w:val="009C0EF6"/>
    <w:rsid w:val="009C12BB"/>
    <w:rsid w:val="009C1D10"/>
    <w:rsid w:val="009C1E5E"/>
    <w:rsid w:val="009C2612"/>
    <w:rsid w:val="009C2C22"/>
    <w:rsid w:val="009C2CA9"/>
    <w:rsid w:val="009C3A16"/>
    <w:rsid w:val="009C408F"/>
    <w:rsid w:val="009C4110"/>
    <w:rsid w:val="009C4330"/>
    <w:rsid w:val="009C4429"/>
    <w:rsid w:val="009C538E"/>
    <w:rsid w:val="009C5848"/>
    <w:rsid w:val="009C5B3A"/>
    <w:rsid w:val="009C7874"/>
    <w:rsid w:val="009C79B2"/>
    <w:rsid w:val="009D0585"/>
    <w:rsid w:val="009D091C"/>
    <w:rsid w:val="009D0B6F"/>
    <w:rsid w:val="009D0E6A"/>
    <w:rsid w:val="009D150F"/>
    <w:rsid w:val="009D1A29"/>
    <w:rsid w:val="009D2BC4"/>
    <w:rsid w:val="009D2C43"/>
    <w:rsid w:val="009D3A7C"/>
    <w:rsid w:val="009D4931"/>
    <w:rsid w:val="009D4BB3"/>
    <w:rsid w:val="009D4C5A"/>
    <w:rsid w:val="009D5AC4"/>
    <w:rsid w:val="009D7680"/>
    <w:rsid w:val="009D7795"/>
    <w:rsid w:val="009D7C09"/>
    <w:rsid w:val="009E11D6"/>
    <w:rsid w:val="009E1545"/>
    <w:rsid w:val="009E21A1"/>
    <w:rsid w:val="009E2457"/>
    <w:rsid w:val="009E2E80"/>
    <w:rsid w:val="009E3159"/>
    <w:rsid w:val="009E34E6"/>
    <w:rsid w:val="009E4434"/>
    <w:rsid w:val="009E4633"/>
    <w:rsid w:val="009E6126"/>
    <w:rsid w:val="009E6134"/>
    <w:rsid w:val="009E6FA1"/>
    <w:rsid w:val="009E7517"/>
    <w:rsid w:val="009F02AD"/>
    <w:rsid w:val="009F06DE"/>
    <w:rsid w:val="009F082E"/>
    <w:rsid w:val="009F2632"/>
    <w:rsid w:val="009F2709"/>
    <w:rsid w:val="009F28B5"/>
    <w:rsid w:val="009F4CC2"/>
    <w:rsid w:val="009F51B8"/>
    <w:rsid w:val="009F61F3"/>
    <w:rsid w:val="009F66B4"/>
    <w:rsid w:val="009F7A3B"/>
    <w:rsid w:val="009F7C50"/>
    <w:rsid w:val="00A008D2"/>
    <w:rsid w:val="00A00D5B"/>
    <w:rsid w:val="00A01056"/>
    <w:rsid w:val="00A01235"/>
    <w:rsid w:val="00A027AB"/>
    <w:rsid w:val="00A027D5"/>
    <w:rsid w:val="00A02813"/>
    <w:rsid w:val="00A02C61"/>
    <w:rsid w:val="00A02F6E"/>
    <w:rsid w:val="00A03DB1"/>
    <w:rsid w:val="00A04252"/>
    <w:rsid w:val="00A04B5A"/>
    <w:rsid w:val="00A051A6"/>
    <w:rsid w:val="00A05A0B"/>
    <w:rsid w:val="00A05E76"/>
    <w:rsid w:val="00A06403"/>
    <w:rsid w:val="00A06B8E"/>
    <w:rsid w:val="00A07305"/>
    <w:rsid w:val="00A0767F"/>
    <w:rsid w:val="00A07D48"/>
    <w:rsid w:val="00A07F6F"/>
    <w:rsid w:val="00A10981"/>
    <w:rsid w:val="00A10D55"/>
    <w:rsid w:val="00A11608"/>
    <w:rsid w:val="00A11B4C"/>
    <w:rsid w:val="00A1264A"/>
    <w:rsid w:val="00A128AA"/>
    <w:rsid w:val="00A12910"/>
    <w:rsid w:val="00A12E60"/>
    <w:rsid w:val="00A13636"/>
    <w:rsid w:val="00A13B96"/>
    <w:rsid w:val="00A14929"/>
    <w:rsid w:val="00A1540C"/>
    <w:rsid w:val="00A1541C"/>
    <w:rsid w:val="00A17575"/>
    <w:rsid w:val="00A1762A"/>
    <w:rsid w:val="00A20CD4"/>
    <w:rsid w:val="00A2229E"/>
    <w:rsid w:val="00A22963"/>
    <w:rsid w:val="00A2302F"/>
    <w:rsid w:val="00A2386A"/>
    <w:rsid w:val="00A23893"/>
    <w:rsid w:val="00A23EBA"/>
    <w:rsid w:val="00A24607"/>
    <w:rsid w:val="00A24834"/>
    <w:rsid w:val="00A27A1A"/>
    <w:rsid w:val="00A27C5B"/>
    <w:rsid w:val="00A3005D"/>
    <w:rsid w:val="00A30866"/>
    <w:rsid w:val="00A30990"/>
    <w:rsid w:val="00A30A3B"/>
    <w:rsid w:val="00A32687"/>
    <w:rsid w:val="00A326D6"/>
    <w:rsid w:val="00A3298B"/>
    <w:rsid w:val="00A32E43"/>
    <w:rsid w:val="00A3313F"/>
    <w:rsid w:val="00A334D9"/>
    <w:rsid w:val="00A34E8F"/>
    <w:rsid w:val="00A35326"/>
    <w:rsid w:val="00A36284"/>
    <w:rsid w:val="00A363A8"/>
    <w:rsid w:val="00A36997"/>
    <w:rsid w:val="00A405AB"/>
    <w:rsid w:val="00A40CBB"/>
    <w:rsid w:val="00A40EF4"/>
    <w:rsid w:val="00A42DC9"/>
    <w:rsid w:val="00A4371F"/>
    <w:rsid w:val="00A43B56"/>
    <w:rsid w:val="00A4413B"/>
    <w:rsid w:val="00A445AD"/>
    <w:rsid w:val="00A45336"/>
    <w:rsid w:val="00A45603"/>
    <w:rsid w:val="00A458CE"/>
    <w:rsid w:val="00A45E0A"/>
    <w:rsid w:val="00A46BA7"/>
    <w:rsid w:val="00A46C14"/>
    <w:rsid w:val="00A4776E"/>
    <w:rsid w:val="00A47CB0"/>
    <w:rsid w:val="00A50814"/>
    <w:rsid w:val="00A50FCD"/>
    <w:rsid w:val="00A51421"/>
    <w:rsid w:val="00A5171B"/>
    <w:rsid w:val="00A51BD4"/>
    <w:rsid w:val="00A51C9C"/>
    <w:rsid w:val="00A5231B"/>
    <w:rsid w:val="00A52B74"/>
    <w:rsid w:val="00A52D53"/>
    <w:rsid w:val="00A5450F"/>
    <w:rsid w:val="00A545E4"/>
    <w:rsid w:val="00A5537D"/>
    <w:rsid w:val="00A5597B"/>
    <w:rsid w:val="00A5667A"/>
    <w:rsid w:val="00A5694F"/>
    <w:rsid w:val="00A56BA3"/>
    <w:rsid w:val="00A57423"/>
    <w:rsid w:val="00A60638"/>
    <w:rsid w:val="00A60A6A"/>
    <w:rsid w:val="00A60CC8"/>
    <w:rsid w:val="00A61574"/>
    <w:rsid w:val="00A62115"/>
    <w:rsid w:val="00A629D4"/>
    <w:rsid w:val="00A62A7D"/>
    <w:rsid w:val="00A62D87"/>
    <w:rsid w:val="00A63657"/>
    <w:rsid w:val="00A64871"/>
    <w:rsid w:val="00A663D0"/>
    <w:rsid w:val="00A666E8"/>
    <w:rsid w:val="00A669C1"/>
    <w:rsid w:val="00A66E02"/>
    <w:rsid w:val="00A700F1"/>
    <w:rsid w:val="00A718ED"/>
    <w:rsid w:val="00A71E2B"/>
    <w:rsid w:val="00A72016"/>
    <w:rsid w:val="00A720E6"/>
    <w:rsid w:val="00A723C6"/>
    <w:rsid w:val="00A72E88"/>
    <w:rsid w:val="00A72F4A"/>
    <w:rsid w:val="00A72F96"/>
    <w:rsid w:val="00A735AB"/>
    <w:rsid w:val="00A73B73"/>
    <w:rsid w:val="00A74388"/>
    <w:rsid w:val="00A75306"/>
    <w:rsid w:val="00A754FA"/>
    <w:rsid w:val="00A75622"/>
    <w:rsid w:val="00A75FAC"/>
    <w:rsid w:val="00A76F03"/>
    <w:rsid w:val="00A777D9"/>
    <w:rsid w:val="00A77FC5"/>
    <w:rsid w:val="00A8086A"/>
    <w:rsid w:val="00A808D5"/>
    <w:rsid w:val="00A80E6E"/>
    <w:rsid w:val="00A8105C"/>
    <w:rsid w:val="00A82278"/>
    <w:rsid w:val="00A8259A"/>
    <w:rsid w:val="00A82D37"/>
    <w:rsid w:val="00A82F51"/>
    <w:rsid w:val="00A834AE"/>
    <w:rsid w:val="00A834AF"/>
    <w:rsid w:val="00A83A18"/>
    <w:rsid w:val="00A85C17"/>
    <w:rsid w:val="00A85FFD"/>
    <w:rsid w:val="00A864DB"/>
    <w:rsid w:val="00A871BC"/>
    <w:rsid w:val="00A873E6"/>
    <w:rsid w:val="00A8758D"/>
    <w:rsid w:val="00A87798"/>
    <w:rsid w:val="00A87BFA"/>
    <w:rsid w:val="00A90418"/>
    <w:rsid w:val="00A91D25"/>
    <w:rsid w:val="00A921BC"/>
    <w:rsid w:val="00A946BF"/>
    <w:rsid w:val="00A94ABB"/>
    <w:rsid w:val="00A94D81"/>
    <w:rsid w:val="00A95303"/>
    <w:rsid w:val="00A953F3"/>
    <w:rsid w:val="00A956B8"/>
    <w:rsid w:val="00A9621A"/>
    <w:rsid w:val="00A96F6F"/>
    <w:rsid w:val="00A97BD5"/>
    <w:rsid w:val="00A97DCA"/>
    <w:rsid w:val="00AA029B"/>
    <w:rsid w:val="00AA071F"/>
    <w:rsid w:val="00AA0744"/>
    <w:rsid w:val="00AA1390"/>
    <w:rsid w:val="00AA1528"/>
    <w:rsid w:val="00AA1EDE"/>
    <w:rsid w:val="00AA3243"/>
    <w:rsid w:val="00AA3798"/>
    <w:rsid w:val="00AA4CAB"/>
    <w:rsid w:val="00AA5356"/>
    <w:rsid w:val="00AA5A44"/>
    <w:rsid w:val="00AA725B"/>
    <w:rsid w:val="00AB038D"/>
    <w:rsid w:val="00AB1B3F"/>
    <w:rsid w:val="00AB1DA0"/>
    <w:rsid w:val="00AB1F71"/>
    <w:rsid w:val="00AB2634"/>
    <w:rsid w:val="00AB409C"/>
    <w:rsid w:val="00AB40DC"/>
    <w:rsid w:val="00AB4A5D"/>
    <w:rsid w:val="00AB4CF2"/>
    <w:rsid w:val="00AB5D5E"/>
    <w:rsid w:val="00AB5E96"/>
    <w:rsid w:val="00AB6094"/>
    <w:rsid w:val="00AB7447"/>
    <w:rsid w:val="00AB75E0"/>
    <w:rsid w:val="00AB7876"/>
    <w:rsid w:val="00AC0CEB"/>
    <w:rsid w:val="00AC0D17"/>
    <w:rsid w:val="00AC21A0"/>
    <w:rsid w:val="00AC2200"/>
    <w:rsid w:val="00AC2DFA"/>
    <w:rsid w:val="00AC3104"/>
    <w:rsid w:val="00AC3267"/>
    <w:rsid w:val="00AC3771"/>
    <w:rsid w:val="00AC3A90"/>
    <w:rsid w:val="00AC3CA0"/>
    <w:rsid w:val="00AC43E5"/>
    <w:rsid w:val="00AC4905"/>
    <w:rsid w:val="00AC4A9B"/>
    <w:rsid w:val="00AC4C26"/>
    <w:rsid w:val="00AC4F8D"/>
    <w:rsid w:val="00AC617A"/>
    <w:rsid w:val="00AC6AFC"/>
    <w:rsid w:val="00AD01FE"/>
    <w:rsid w:val="00AD0516"/>
    <w:rsid w:val="00AD051D"/>
    <w:rsid w:val="00AD0BCC"/>
    <w:rsid w:val="00AD13C2"/>
    <w:rsid w:val="00AD187F"/>
    <w:rsid w:val="00AD1D67"/>
    <w:rsid w:val="00AD2022"/>
    <w:rsid w:val="00AD22F6"/>
    <w:rsid w:val="00AD23D7"/>
    <w:rsid w:val="00AD2982"/>
    <w:rsid w:val="00AD3249"/>
    <w:rsid w:val="00AD35E6"/>
    <w:rsid w:val="00AD395C"/>
    <w:rsid w:val="00AD39FD"/>
    <w:rsid w:val="00AD3E95"/>
    <w:rsid w:val="00AD3F82"/>
    <w:rsid w:val="00AD57B8"/>
    <w:rsid w:val="00AD59EA"/>
    <w:rsid w:val="00AD5CA4"/>
    <w:rsid w:val="00AD5EAD"/>
    <w:rsid w:val="00AD6361"/>
    <w:rsid w:val="00AD658C"/>
    <w:rsid w:val="00AD6C0F"/>
    <w:rsid w:val="00AD6D9D"/>
    <w:rsid w:val="00AD760A"/>
    <w:rsid w:val="00AD7A37"/>
    <w:rsid w:val="00AE04CF"/>
    <w:rsid w:val="00AE0621"/>
    <w:rsid w:val="00AE093C"/>
    <w:rsid w:val="00AE0B00"/>
    <w:rsid w:val="00AE23C5"/>
    <w:rsid w:val="00AE2D86"/>
    <w:rsid w:val="00AE330D"/>
    <w:rsid w:val="00AE3EAA"/>
    <w:rsid w:val="00AE43D2"/>
    <w:rsid w:val="00AE473A"/>
    <w:rsid w:val="00AE5516"/>
    <w:rsid w:val="00AE7873"/>
    <w:rsid w:val="00AF03C1"/>
    <w:rsid w:val="00AF1127"/>
    <w:rsid w:val="00AF1296"/>
    <w:rsid w:val="00AF163F"/>
    <w:rsid w:val="00AF1973"/>
    <w:rsid w:val="00AF1DC9"/>
    <w:rsid w:val="00AF1F7D"/>
    <w:rsid w:val="00AF25E8"/>
    <w:rsid w:val="00AF3682"/>
    <w:rsid w:val="00AF46D5"/>
    <w:rsid w:val="00AF4D3B"/>
    <w:rsid w:val="00AF51B8"/>
    <w:rsid w:val="00AF574D"/>
    <w:rsid w:val="00AF58CA"/>
    <w:rsid w:val="00AF6504"/>
    <w:rsid w:val="00AF6995"/>
    <w:rsid w:val="00AF6A86"/>
    <w:rsid w:val="00AF7B0E"/>
    <w:rsid w:val="00B01961"/>
    <w:rsid w:val="00B02443"/>
    <w:rsid w:val="00B02954"/>
    <w:rsid w:val="00B02A95"/>
    <w:rsid w:val="00B0449C"/>
    <w:rsid w:val="00B06038"/>
    <w:rsid w:val="00B06D8C"/>
    <w:rsid w:val="00B07091"/>
    <w:rsid w:val="00B1013D"/>
    <w:rsid w:val="00B10283"/>
    <w:rsid w:val="00B10665"/>
    <w:rsid w:val="00B10C8A"/>
    <w:rsid w:val="00B11ACB"/>
    <w:rsid w:val="00B11FA4"/>
    <w:rsid w:val="00B12328"/>
    <w:rsid w:val="00B1298D"/>
    <w:rsid w:val="00B13D84"/>
    <w:rsid w:val="00B14261"/>
    <w:rsid w:val="00B15D27"/>
    <w:rsid w:val="00B16731"/>
    <w:rsid w:val="00B17195"/>
    <w:rsid w:val="00B172EA"/>
    <w:rsid w:val="00B178B5"/>
    <w:rsid w:val="00B179CA"/>
    <w:rsid w:val="00B17DDC"/>
    <w:rsid w:val="00B20377"/>
    <w:rsid w:val="00B2080D"/>
    <w:rsid w:val="00B2084E"/>
    <w:rsid w:val="00B20E41"/>
    <w:rsid w:val="00B210AA"/>
    <w:rsid w:val="00B21DAC"/>
    <w:rsid w:val="00B22D58"/>
    <w:rsid w:val="00B245AC"/>
    <w:rsid w:val="00B24C2F"/>
    <w:rsid w:val="00B253A8"/>
    <w:rsid w:val="00B26108"/>
    <w:rsid w:val="00B2619C"/>
    <w:rsid w:val="00B266CC"/>
    <w:rsid w:val="00B26BBE"/>
    <w:rsid w:val="00B27132"/>
    <w:rsid w:val="00B277B9"/>
    <w:rsid w:val="00B27B28"/>
    <w:rsid w:val="00B27CCA"/>
    <w:rsid w:val="00B27EE1"/>
    <w:rsid w:val="00B3124B"/>
    <w:rsid w:val="00B31364"/>
    <w:rsid w:val="00B318F3"/>
    <w:rsid w:val="00B320F7"/>
    <w:rsid w:val="00B32AE5"/>
    <w:rsid w:val="00B32D0C"/>
    <w:rsid w:val="00B32F54"/>
    <w:rsid w:val="00B33126"/>
    <w:rsid w:val="00B33723"/>
    <w:rsid w:val="00B34517"/>
    <w:rsid w:val="00B346CA"/>
    <w:rsid w:val="00B347A2"/>
    <w:rsid w:val="00B34847"/>
    <w:rsid w:val="00B34EA5"/>
    <w:rsid w:val="00B35A0B"/>
    <w:rsid w:val="00B35DE8"/>
    <w:rsid w:val="00B36472"/>
    <w:rsid w:val="00B36953"/>
    <w:rsid w:val="00B36AA6"/>
    <w:rsid w:val="00B36D9C"/>
    <w:rsid w:val="00B371AE"/>
    <w:rsid w:val="00B37644"/>
    <w:rsid w:val="00B41B13"/>
    <w:rsid w:val="00B41D79"/>
    <w:rsid w:val="00B41F16"/>
    <w:rsid w:val="00B42524"/>
    <w:rsid w:val="00B42660"/>
    <w:rsid w:val="00B42B3B"/>
    <w:rsid w:val="00B43594"/>
    <w:rsid w:val="00B440CD"/>
    <w:rsid w:val="00B4424E"/>
    <w:rsid w:val="00B45447"/>
    <w:rsid w:val="00B454C7"/>
    <w:rsid w:val="00B456DD"/>
    <w:rsid w:val="00B45C6A"/>
    <w:rsid w:val="00B45CDE"/>
    <w:rsid w:val="00B45E0E"/>
    <w:rsid w:val="00B45EFE"/>
    <w:rsid w:val="00B46034"/>
    <w:rsid w:val="00B4605D"/>
    <w:rsid w:val="00B467AF"/>
    <w:rsid w:val="00B468F4"/>
    <w:rsid w:val="00B46BCB"/>
    <w:rsid w:val="00B47165"/>
    <w:rsid w:val="00B47B2C"/>
    <w:rsid w:val="00B47CD6"/>
    <w:rsid w:val="00B502CB"/>
    <w:rsid w:val="00B5114F"/>
    <w:rsid w:val="00B51915"/>
    <w:rsid w:val="00B52B0F"/>
    <w:rsid w:val="00B52EC9"/>
    <w:rsid w:val="00B538F6"/>
    <w:rsid w:val="00B552A4"/>
    <w:rsid w:val="00B55622"/>
    <w:rsid w:val="00B5570E"/>
    <w:rsid w:val="00B5580A"/>
    <w:rsid w:val="00B561A8"/>
    <w:rsid w:val="00B5759E"/>
    <w:rsid w:val="00B575DA"/>
    <w:rsid w:val="00B57735"/>
    <w:rsid w:val="00B577AC"/>
    <w:rsid w:val="00B60675"/>
    <w:rsid w:val="00B60A51"/>
    <w:rsid w:val="00B61B92"/>
    <w:rsid w:val="00B62C11"/>
    <w:rsid w:val="00B6312B"/>
    <w:rsid w:val="00B633FA"/>
    <w:rsid w:val="00B63B75"/>
    <w:rsid w:val="00B65148"/>
    <w:rsid w:val="00B656EB"/>
    <w:rsid w:val="00B66D07"/>
    <w:rsid w:val="00B66DE9"/>
    <w:rsid w:val="00B6702A"/>
    <w:rsid w:val="00B67109"/>
    <w:rsid w:val="00B67783"/>
    <w:rsid w:val="00B677AD"/>
    <w:rsid w:val="00B702E1"/>
    <w:rsid w:val="00B7098E"/>
    <w:rsid w:val="00B70AD8"/>
    <w:rsid w:val="00B70BDB"/>
    <w:rsid w:val="00B71891"/>
    <w:rsid w:val="00B723AD"/>
    <w:rsid w:val="00B725BC"/>
    <w:rsid w:val="00B7278D"/>
    <w:rsid w:val="00B73F67"/>
    <w:rsid w:val="00B747FE"/>
    <w:rsid w:val="00B74A62"/>
    <w:rsid w:val="00B74C82"/>
    <w:rsid w:val="00B75027"/>
    <w:rsid w:val="00B75161"/>
    <w:rsid w:val="00B75679"/>
    <w:rsid w:val="00B766B6"/>
    <w:rsid w:val="00B766EF"/>
    <w:rsid w:val="00B76881"/>
    <w:rsid w:val="00B76CAA"/>
    <w:rsid w:val="00B807B1"/>
    <w:rsid w:val="00B81607"/>
    <w:rsid w:val="00B816AC"/>
    <w:rsid w:val="00B81E52"/>
    <w:rsid w:val="00B8272D"/>
    <w:rsid w:val="00B82A64"/>
    <w:rsid w:val="00B8316E"/>
    <w:rsid w:val="00B8398A"/>
    <w:rsid w:val="00B844B0"/>
    <w:rsid w:val="00B845B1"/>
    <w:rsid w:val="00B8644E"/>
    <w:rsid w:val="00B86ACA"/>
    <w:rsid w:val="00B86BD7"/>
    <w:rsid w:val="00B86F1C"/>
    <w:rsid w:val="00B8775E"/>
    <w:rsid w:val="00B877B5"/>
    <w:rsid w:val="00B902D2"/>
    <w:rsid w:val="00B90456"/>
    <w:rsid w:val="00B90C04"/>
    <w:rsid w:val="00B917AE"/>
    <w:rsid w:val="00B92847"/>
    <w:rsid w:val="00B934F2"/>
    <w:rsid w:val="00B93B51"/>
    <w:rsid w:val="00B943E5"/>
    <w:rsid w:val="00B94716"/>
    <w:rsid w:val="00B94788"/>
    <w:rsid w:val="00B94C14"/>
    <w:rsid w:val="00B95DD1"/>
    <w:rsid w:val="00B96005"/>
    <w:rsid w:val="00B97EAC"/>
    <w:rsid w:val="00BA0494"/>
    <w:rsid w:val="00BA078A"/>
    <w:rsid w:val="00BA0A35"/>
    <w:rsid w:val="00BA22AB"/>
    <w:rsid w:val="00BA2703"/>
    <w:rsid w:val="00BA2932"/>
    <w:rsid w:val="00BA2C3B"/>
    <w:rsid w:val="00BA3017"/>
    <w:rsid w:val="00BA3793"/>
    <w:rsid w:val="00BA3A16"/>
    <w:rsid w:val="00BA4A8B"/>
    <w:rsid w:val="00BA4AC2"/>
    <w:rsid w:val="00BB0736"/>
    <w:rsid w:val="00BB0DD5"/>
    <w:rsid w:val="00BB1507"/>
    <w:rsid w:val="00BB2BAC"/>
    <w:rsid w:val="00BB2D86"/>
    <w:rsid w:val="00BB3AC0"/>
    <w:rsid w:val="00BB645D"/>
    <w:rsid w:val="00BB6D8E"/>
    <w:rsid w:val="00BB7887"/>
    <w:rsid w:val="00BC00E9"/>
    <w:rsid w:val="00BC04CC"/>
    <w:rsid w:val="00BC0951"/>
    <w:rsid w:val="00BC0B35"/>
    <w:rsid w:val="00BC1588"/>
    <w:rsid w:val="00BC1AD1"/>
    <w:rsid w:val="00BC2F5F"/>
    <w:rsid w:val="00BC35F2"/>
    <w:rsid w:val="00BC3BCB"/>
    <w:rsid w:val="00BC4972"/>
    <w:rsid w:val="00BC528D"/>
    <w:rsid w:val="00BC58D8"/>
    <w:rsid w:val="00BC5D36"/>
    <w:rsid w:val="00BC70F7"/>
    <w:rsid w:val="00BC7BB7"/>
    <w:rsid w:val="00BD0061"/>
    <w:rsid w:val="00BD023B"/>
    <w:rsid w:val="00BD1344"/>
    <w:rsid w:val="00BD18DB"/>
    <w:rsid w:val="00BD1A09"/>
    <w:rsid w:val="00BD1D52"/>
    <w:rsid w:val="00BD1E34"/>
    <w:rsid w:val="00BD3C43"/>
    <w:rsid w:val="00BD421E"/>
    <w:rsid w:val="00BD426A"/>
    <w:rsid w:val="00BD448A"/>
    <w:rsid w:val="00BD48EE"/>
    <w:rsid w:val="00BD6565"/>
    <w:rsid w:val="00BD6ED9"/>
    <w:rsid w:val="00BD7469"/>
    <w:rsid w:val="00BD7AEE"/>
    <w:rsid w:val="00BE0097"/>
    <w:rsid w:val="00BE09FB"/>
    <w:rsid w:val="00BE0B97"/>
    <w:rsid w:val="00BE19B9"/>
    <w:rsid w:val="00BE2364"/>
    <w:rsid w:val="00BE2753"/>
    <w:rsid w:val="00BE282E"/>
    <w:rsid w:val="00BE34EE"/>
    <w:rsid w:val="00BE5129"/>
    <w:rsid w:val="00BE6DCC"/>
    <w:rsid w:val="00BE7266"/>
    <w:rsid w:val="00BE74F6"/>
    <w:rsid w:val="00BE7B80"/>
    <w:rsid w:val="00BF118D"/>
    <w:rsid w:val="00BF218D"/>
    <w:rsid w:val="00BF307F"/>
    <w:rsid w:val="00BF38DA"/>
    <w:rsid w:val="00BF3C91"/>
    <w:rsid w:val="00BF4345"/>
    <w:rsid w:val="00BF4925"/>
    <w:rsid w:val="00BF5717"/>
    <w:rsid w:val="00BF5F9F"/>
    <w:rsid w:val="00BF628D"/>
    <w:rsid w:val="00BF6324"/>
    <w:rsid w:val="00BF66B3"/>
    <w:rsid w:val="00BF6ADC"/>
    <w:rsid w:val="00BF6C39"/>
    <w:rsid w:val="00BF7345"/>
    <w:rsid w:val="00BF7BED"/>
    <w:rsid w:val="00BF7EB1"/>
    <w:rsid w:val="00C00274"/>
    <w:rsid w:val="00C0171E"/>
    <w:rsid w:val="00C01A4C"/>
    <w:rsid w:val="00C02796"/>
    <w:rsid w:val="00C04C22"/>
    <w:rsid w:val="00C0505B"/>
    <w:rsid w:val="00C05864"/>
    <w:rsid w:val="00C065BC"/>
    <w:rsid w:val="00C06753"/>
    <w:rsid w:val="00C0786F"/>
    <w:rsid w:val="00C079ED"/>
    <w:rsid w:val="00C10500"/>
    <w:rsid w:val="00C1099C"/>
    <w:rsid w:val="00C10AA9"/>
    <w:rsid w:val="00C10FC0"/>
    <w:rsid w:val="00C11692"/>
    <w:rsid w:val="00C11C26"/>
    <w:rsid w:val="00C12EDC"/>
    <w:rsid w:val="00C12EFF"/>
    <w:rsid w:val="00C13044"/>
    <w:rsid w:val="00C13B42"/>
    <w:rsid w:val="00C13BF9"/>
    <w:rsid w:val="00C13C14"/>
    <w:rsid w:val="00C13CE2"/>
    <w:rsid w:val="00C13CEE"/>
    <w:rsid w:val="00C13F27"/>
    <w:rsid w:val="00C147B4"/>
    <w:rsid w:val="00C14DC3"/>
    <w:rsid w:val="00C16868"/>
    <w:rsid w:val="00C17257"/>
    <w:rsid w:val="00C17391"/>
    <w:rsid w:val="00C17F2F"/>
    <w:rsid w:val="00C17F45"/>
    <w:rsid w:val="00C20D96"/>
    <w:rsid w:val="00C2256B"/>
    <w:rsid w:val="00C23354"/>
    <w:rsid w:val="00C23DA8"/>
    <w:rsid w:val="00C2463D"/>
    <w:rsid w:val="00C24AF8"/>
    <w:rsid w:val="00C24D01"/>
    <w:rsid w:val="00C25169"/>
    <w:rsid w:val="00C2617E"/>
    <w:rsid w:val="00C2722D"/>
    <w:rsid w:val="00C27310"/>
    <w:rsid w:val="00C3054B"/>
    <w:rsid w:val="00C313C8"/>
    <w:rsid w:val="00C31CEC"/>
    <w:rsid w:val="00C32C07"/>
    <w:rsid w:val="00C32C99"/>
    <w:rsid w:val="00C32D49"/>
    <w:rsid w:val="00C3319C"/>
    <w:rsid w:val="00C33689"/>
    <w:rsid w:val="00C33974"/>
    <w:rsid w:val="00C33CC7"/>
    <w:rsid w:val="00C34269"/>
    <w:rsid w:val="00C34993"/>
    <w:rsid w:val="00C35D14"/>
    <w:rsid w:val="00C3677F"/>
    <w:rsid w:val="00C379F4"/>
    <w:rsid w:val="00C37B9A"/>
    <w:rsid w:val="00C4156B"/>
    <w:rsid w:val="00C417CD"/>
    <w:rsid w:val="00C41FB9"/>
    <w:rsid w:val="00C42120"/>
    <w:rsid w:val="00C422CD"/>
    <w:rsid w:val="00C42A59"/>
    <w:rsid w:val="00C444EE"/>
    <w:rsid w:val="00C4484D"/>
    <w:rsid w:val="00C44BD7"/>
    <w:rsid w:val="00C44DFB"/>
    <w:rsid w:val="00C44EED"/>
    <w:rsid w:val="00C45896"/>
    <w:rsid w:val="00C461EF"/>
    <w:rsid w:val="00C46F04"/>
    <w:rsid w:val="00C47F01"/>
    <w:rsid w:val="00C501BF"/>
    <w:rsid w:val="00C50844"/>
    <w:rsid w:val="00C5145D"/>
    <w:rsid w:val="00C51EE9"/>
    <w:rsid w:val="00C51F90"/>
    <w:rsid w:val="00C52300"/>
    <w:rsid w:val="00C531A0"/>
    <w:rsid w:val="00C53452"/>
    <w:rsid w:val="00C53AE8"/>
    <w:rsid w:val="00C54DB2"/>
    <w:rsid w:val="00C54E95"/>
    <w:rsid w:val="00C54EC3"/>
    <w:rsid w:val="00C55EF2"/>
    <w:rsid w:val="00C563FC"/>
    <w:rsid w:val="00C56ACD"/>
    <w:rsid w:val="00C572D5"/>
    <w:rsid w:val="00C574EF"/>
    <w:rsid w:val="00C57FAD"/>
    <w:rsid w:val="00C601CB"/>
    <w:rsid w:val="00C617C0"/>
    <w:rsid w:val="00C61B76"/>
    <w:rsid w:val="00C62001"/>
    <w:rsid w:val="00C6212E"/>
    <w:rsid w:val="00C625B4"/>
    <w:rsid w:val="00C62B61"/>
    <w:rsid w:val="00C6404C"/>
    <w:rsid w:val="00C64426"/>
    <w:rsid w:val="00C65453"/>
    <w:rsid w:val="00C655A1"/>
    <w:rsid w:val="00C65A4A"/>
    <w:rsid w:val="00C65EE2"/>
    <w:rsid w:val="00C662E3"/>
    <w:rsid w:val="00C663CD"/>
    <w:rsid w:val="00C7006D"/>
    <w:rsid w:val="00C70782"/>
    <w:rsid w:val="00C707C5"/>
    <w:rsid w:val="00C709A7"/>
    <w:rsid w:val="00C70E3B"/>
    <w:rsid w:val="00C70F92"/>
    <w:rsid w:val="00C710DF"/>
    <w:rsid w:val="00C710F3"/>
    <w:rsid w:val="00C71280"/>
    <w:rsid w:val="00C712F6"/>
    <w:rsid w:val="00C7197E"/>
    <w:rsid w:val="00C71B11"/>
    <w:rsid w:val="00C72126"/>
    <w:rsid w:val="00C723CC"/>
    <w:rsid w:val="00C729E2"/>
    <w:rsid w:val="00C736CC"/>
    <w:rsid w:val="00C73F56"/>
    <w:rsid w:val="00C74110"/>
    <w:rsid w:val="00C742CB"/>
    <w:rsid w:val="00C755F8"/>
    <w:rsid w:val="00C76229"/>
    <w:rsid w:val="00C76235"/>
    <w:rsid w:val="00C76C49"/>
    <w:rsid w:val="00C77E8E"/>
    <w:rsid w:val="00C809A4"/>
    <w:rsid w:val="00C80C37"/>
    <w:rsid w:val="00C8128B"/>
    <w:rsid w:val="00C81587"/>
    <w:rsid w:val="00C82318"/>
    <w:rsid w:val="00C8258A"/>
    <w:rsid w:val="00C82876"/>
    <w:rsid w:val="00C82B64"/>
    <w:rsid w:val="00C82E6F"/>
    <w:rsid w:val="00C83059"/>
    <w:rsid w:val="00C836FA"/>
    <w:rsid w:val="00C8384D"/>
    <w:rsid w:val="00C83A30"/>
    <w:rsid w:val="00C84BFD"/>
    <w:rsid w:val="00C84F24"/>
    <w:rsid w:val="00C84FA0"/>
    <w:rsid w:val="00C854C9"/>
    <w:rsid w:val="00C86CAE"/>
    <w:rsid w:val="00C86F01"/>
    <w:rsid w:val="00C870C4"/>
    <w:rsid w:val="00C873C0"/>
    <w:rsid w:val="00C87968"/>
    <w:rsid w:val="00C90512"/>
    <w:rsid w:val="00C90BE9"/>
    <w:rsid w:val="00C90CBE"/>
    <w:rsid w:val="00C92D0F"/>
    <w:rsid w:val="00C934BA"/>
    <w:rsid w:val="00C93578"/>
    <w:rsid w:val="00C952C1"/>
    <w:rsid w:val="00C95C30"/>
    <w:rsid w:val="00C96B15"/>
    <w:rsid w:val="00C974E4"/>
    <w:rsid w:val="00CA0B9D"/>
    <w:rsid w:val="00CA1187"/>
    <w:rsid w:val="00CA2534"/>
    <w:rsid w:val="00CA4038"/>
    <w:rsid w:val="00CA4559"/>
    <w:rsid w:val="00CA4972"/>
    <w:rsid w:val="00CA4AA6"/>
    <w:rsid w:val="00CA4B53"/>
    <w:rsid w:val="00CA4FF7"/>
    <w:rsid w:val="00CA5F8D"/>
    <w:rsid w:val="00CA61E6"/>
    <w:rsid w:val="00CA6573"/>
    <w:rsid w:val="00CA74A9"/>
    <w:rsid w:val="00CA74CA"/>
    <w:rsid w:val="00CA79F9"/>
    <w:rsid w:val="00CA7C2C"/>
    <w:rsid w:val="00CB0115"/>
    <w:rsid w:val="00CB0459"/>
    <w:rsid w:val="00CB17F5"/>
    <w:rsid w:val="00CB18C9"/>
    <w:rsid w:val="00CB1B7C"/>
    <w:rsid w:val="00CB2B9F"/>
    <w:rsid w:val="00CB2C19"/>
    <w:rsid w:val="00CB3A80"/>
    <w:rsid w:val="00CB3D99"/>
    <w:rsid w:val="00CB64AB"/>
    <w:rsid w:val="00CB67C0"/>
    <w:rsid w:val="00CB7179"/>
    <w:rsid w:val="00CB782F"/>
    <w:rsid w:val="00CB791C"/>
    <w:rsid w:val="00CC007B"/>
    <w:rsid w:val="00CC10BE"/>
    <w:rsid w:val="00CC129A"/>
    <w:rsid w:val="00CC1A61"/>
    <w:rsid w:val="00CC47A8"/>
    <w:rsid w:val="00CC4950"/>
    <w:rsid w:val="00CC4D4F"/>
    <w:rsid w:val="00CC4F25"/>
    <w:rsid w:val="00CC50C2"/>
    <w:rsid w:val="00CC5B37"/>
    <w:rsid w:val="00CC5DA0"/>
    <w:rsid w:val="00CC6156"/>
    <w:rsid w:val="00CC6987"/>
    <w:rsid w:val="00CC7996"/>
    <w:rsid w:val="00CC7FE8"/>
    <w:rsid w:val="00CD0311"/>
    <w:rsid w:val="00CD0318"/>
    <w:rsid w:val="00CD034B"/>
    <w:rsid w:val="00CD0D3A"/>
    <w:rsid w:val="00CD0F4A"/>
    <w:rsid w:val="00CD0F72"/>
    <w:rsid w:val="00CD126F"/>
    <w:rsid w:val="00CD169D"/>
    <w:rsid w:val="00CD210F"/>
    <w:rsid w:val="00CD26B4"/>
    <w:rsid w:val="00CD39B8"/>
    <w:rsid w:val="00CD407F"/>
    <w:rsid w:val="00CD4C01"/>
    <w:rsid w:val="00CD510C"/>
    <w:rsid w:val="00CD512D"/>
    <w:rsid w:val="00CD51DF"/>
    <w:rsid w:val="00CD6DFA"/>
    <w:rsid w:val="00CD6E3B"/>
    <w:rsid w:val="00CD6FCD"/>
    <w:rsid w:val="00CD79C4"/>
    <w:rsid w:val="00CD7EB7"/>
    <w:rsid w:val="00CE082D"/>
    <w:rsid w:val="00CE0A21"/>
    <w:rsid w:val="00CE0EA4"/>
    <w:rsid w:val="00CE10B8"/>
    <w:rsid w:val="00CE1229"/>
    <w:rsid w:val="00CE1760"/>
    <w:rsid w:val="00CE2C94"/>
    <w:rsid w:val="00CE2D1F"/>
    <w:rsid w:val="00CE3F37"/>
    <w:rsid w:val="00CE400B"/>
    <w:rsid w:val="00CE40A5"/>
    <w:rsid w:val="00CE4394"/>
    <w:rsid w:val="00CE44E0"/>
    <w:rsid w:val="00CE4CD2"/>
    <w:rsid w:val="00CE5A8E"/>
    <w:rsid w:val="00CE65D3"/>
    <w:rsid w:val="00CE69E3"/>
    <w:rsid w:val="00CE6ED6"/>
    <w:rsid w:val="00CE74B6"/>
    <w:rsid w:val="00CE766A"/>
    <w:rsid w:val="00CF0CCB"/>
    <w:rsid w:val="00CF1117"/>
    <w:rsid w:val="00CF18F9"/>
    <w:rsid w:val="00CF4C52"/>
    <w:rsid w:val="00CF5711"/>
    <w:rsid w:val="00CF57B9"/>
    <w:rsid w:val="00CF5FAB"/>
    <w:rsid w:val="00CF6D93"/>
    <w:rsid w:val="00CF6DF1"/>
    <w:rsid w:val="00CF6F15"/>
    <w:rsid w:val="00CF7D6A"/>
    <w:rsid w:val="00D00902"/>
    <w:rsid w:val="00D00966"/>
    <w:rsid w:val="00D0106C"/>
    <w:rsid w:val="00D01540"/>
    <w:rsid w:val="00D026ED"/>
    <w:rsid w:val="00D03434"/>
    <w:rsid w:val="00D0431A"/>
    <w:rsid w:val="00D04749"/>
    <w:rsid w:val="00D04D71"/>
    <w:rsid w:val="00D0533D"/>
    <w:rsid w:val="00D05388"/>
    <w:rsid w:val="00D054B2"/>
    <w:rsid w:val="00D05CD9"/>
    <w:rsid w:val="00D06A9C"/>
    <w:rsid w:val="00D06BAF"/>
    <w:rsid w:val="00D1029A"/>
    <w:rsid w:val="00D104E4"/>
    <w:rsid w:val="00D108F9"/>
    <w:rsid w:val="00D115B4"/>
    <w:rsid w:val="00D1198C"/>
    <w:rsid w:val="00D11A36"/>
    <w:rsid w:val="00D124B9"/>
    <w:rsid w:val="00D12E13"/>
    <w:rsid w:val="00D13776"/>
    <w:rsid w:val="00D13B8F"/>
    <w:rsid w:val="00D141A7"/>
    <w:rsid w:val="00D14311"/>
    <w:rsid w:val="00D143A5"/>
    <w:rsid w:val="00D143C9"/>
    <w:rsid w:val="00D14835"/>
    <w:rsid w:val="00D15442"/>
    <w:rsid w:val="00D161B8"/>
    <w:rsid w:val="00D166CC"/>
    <w:rsid w:val="00D17259"/>
    <w:rsid w:val="00D17A63"/>
    <w:rsid w:val="00D20B97"/>
    <w:rsid w:val="00D2299B"/>
    <w:rsid w:val="00D23DB8"/>
    <w:rsid w:val="00D24263"/>
    <w:rsid w:val="00D25422"/>
    <w:rsid w:val="00D26C8D"/>
    <w:rsid w:val="00D26E94"/>
    <w:rsid w:val="00D271CA"/>
    <w:rsid w:val="00D27ACD"/>
    <w:rsid w:val="00D27D1B"/>
    <w:rsid w:val="00D27E01"/>
    <w:rsid w:val="00D30235"/>
    <w:rsid w:val="00D31076"/>
    <w:rsid w:val="00D32975"/>
    <w:rsid w:val="00D33372"/>
    <w:rsid w:val="00D34976"/>
    <w:rsid w:val="00D34B94"/>
    <w:rsid w:val="00D34C68"/>
    <w:rsid w:val="00D34E00"/>
    <w:rsid w:val="00D34E9C"/>
    <w:rsid w:val="00D35597"/>
    <w:rsid w:val="00D35912"/>
    <w:rsid w:val="00D359C6"/>
    <w:rsid w:val="00D37177"/>
    <w:rsid w:val="00D375A3"/>
    <w:rsid w:val="00D4006C"/>
    <w:rsid w:val="00D404DA"/>
    <w:rsid w:val="00D405A8"/>
    <w:rsid w:val="00D4071D"/>
    <w:rsid w:val="00D40B33"/>
    <w:rsid w:val="00D40D68"/>
    <w:rsid w:val="00D41251"/>
    <w:rsid w:val="00D41301"/>
    <w:rsid w:val="00D4206E"/>
    <w:rsid w:val="00D4267F"/>
    <w:rsid w:val="00D429D7"/>
    <w:rsid w:val="00D431C8"/>
    <w:rsid w:val="00D43976"/>
    <w:rsid w:val="00D44434"/>
    <w:rsid w:val="00D444D3"/>
    <w:rsid w:val="00D445CA"/>
    <w:rsid w:val="00D45300"/>
    <w:rsid w:val="00D469B4"/>
    <w:rsid w:val="00D50225"/>
    <w:rsid w:val="00D50DC5"/>
    <w:rsid w:val="00D50FB7"/>
    <w:rsid w:val="00D517DC"/>
    <w:rsid w:val="00D52883"/>
    <w:rsid w:val="00D533E3"/>
    <w:rsid w:val="00D536ED"/>
    <w:rsid w:val="00D538C6"/>
    <w:rsid w:val="00D53A0D"/>
    <w:rsid w:val="00D54198"/>
    <w:rsid w:val="00D541A3"/>
    <w:rsid w:val="00D54BBC"/>
    <w:rsid w:val="00D55338"/>
    <w:rsid w:val="00D5559E"/>
    <w:rsid w:val="00D55C67"/>
    <w:rsid w:val="00D56723"/>
    <w:rsid w:val="00D5675D"/>
    <w:rsid w:val="00D574DA"/>
    <w:rsid w:val="00D577C0"/>
    <w:rsid w:val="00D57C68"/>
    <w:rsid w:val="00D57DF1"/>
    <w:rsid w:val="00D60E93"/>
    <w:rsid w:val="00D61996"/>
    <w:rsid w:val="00D619BC"/>
    <w:rsid w:val="00D623D9"/>
    <w:rsid w:val="00D624DE"/>
    <w:rsid w:val="00D632AA"/>
    <w:rsid w:val="00D6378E"/>
    <w:rsid w:val="00D6383B"/>
    <w:rsid w:val="00D6388F"/>
    <w:rsid w:val="00D63CD6"/>
    <w:rsid w:val="00D64420"/>
    <w:rsid w:val="00D648CF"/>
    <w:rsid w:val="00D65650"/>
    <w:rsid w:val="00D65CC0"/>
    <w:rsid w:val="00D65DBE"/>
    <w:rsid w:val="00D6619C"/>
    <w:rsid w:val="00D6622C"/>
    <w:rsid w:val="00D66730"/>
    <w:rsid w:val="00D67059"/>
    <w:rsid w:val="00D67080"/>
    <w:rsid w:val="00D673C4"/>
    <w:rsid w:val="00D70954"/>
    <w:rsid w:val="00D70FED"/>
    <w:rsid w:val="00D7116E"/>
    <w:rsid w:val="00D71C53"/>
    <w:rsid w:val="00D725AA"/>
    <w:rsid w:val="00D7272E"/>
    <w:rsid w:val="00D73096"/>
    <w:rsid w:val="00D73999"/>
    <w:rsid w:val="00D73A14"/>
    <w:rsid w:val="00D73D89"/>
    <w:rsid w:val="00D748D6"/>
    <w:rsid w:val="00D7498C"/>
    <w:rsid w:val="00D74C51"/>
    <w:rsid w:val="00D75458"/>
    <w:rsid w:val="00D76A61"/>
    <w:rsid w:val="00D76AA2"/>
    <w:rsid w:val="00D76B01"/>
    <w:rsid w:val="00D80C04"/>
    <w:rsid w:val="00D80D65"/>
    <w:rsid w:val="00D80DB3"/>
    <w:rsid w:val="00D81C9F"/>
    <w:rsid w:val="00D821F4"/>
    <w:rsid w:val="00D82943"/>
    <w:rsid w:val="00D83035"/>
    <w:rsid w:val="00D8315A"/>
    <w:rsid w:val="00D83AE5"/>
    <w:rsid w:val="00D83CD8"/>
    <w:rsid w:val="00D8456F"/>
    <w:rsid w:val="00D846C0"/>
    <w:rsid w:val="00D8470C"/>
    <w:rsid w:val="00D859D0"/>
    <w:rsid w:val="00D85F29"/>
    <w:rsid w:val="00D863C6"/>
    <w:rsid w:val="00D87BF8"/>
    <w:rsid w:val="00D87F37"/>
    <w:rsid w:val="00D90372"/>
    <w:rsid w:val="00D90617"/>
    <w:rsid w:val="00D91330"/>
    <w:rsid w:val="00D9173B"/>
    <w:rsid w:val="00D922DA"/>
    <w:rsid w:val="00D929E9"/>
    <w:rsid w:val="00D948A9"/>
    <w:rsid w:val="00D94C12"/>
    <w:rsid w:val="00D959AD"/>
    <w:rsid w:val="00D96698"/>
    <w:rsid w:val="00D96791"/>
    <w:rsid w:val="00D96950"/>
    <w:rsid w:val="00D96BEA"/>
    <w:rsid w:val="00D97460"/>
    <w:rsid w:val="00DA053E"/>
    <w:rsid w:val="00DA1DD8"/>
    <w:rsid w:val="00DA28EE"/>
    <w:rsid w:val="00DA3579"/>
    <w:rsid w:val="00DA379C"/>
    <w:rsid w:val="00DA3BF8"/>
    <w:rsid w:val="00DA3EE1"/>
    <w:rsid w:val="00DA3F37"/>
    <w:rsid w:val="00DA4021"/>
    <w:rsid w:val="00DA4B24"/>
    <w:rsid w:val="00DA4BEE"/>
    <w:rsid w:val="00DA4F20"/>
    <w:rsid w:val="00DA50A1"/>
    <w:rsid w:val="00DA59EF"/>
    <w:rsid w:val="00DA5F20"/>
    <w:rsid w:val="00DA64C7"/>
    <w:rsid w:val="00DA6F02"/>
    <w:rsid w:val="00DA7379"/>
    <w:rsid w:val="00DB03EC"/>
    <w:rsid w:val="00DB1325"/>
    <w:rsid w:val="00DB21A5"/>
    <w:rsid w:val="00DB24ED"/>
    <w:rsid w:val="00DB2AFF"/>
    <w:rsid w:val="00DB2B1D"/>
    <w:rsid w:val="00DB2CFE"/>
    <w:rsid w:val="00DB318C"/>
    <w:rsid w:val="00DB3DCD"/>
    <w:rsid w:val="00DB3F49"/>
    <w:rsid w:val="00DB5091"/>
    <w:rsid w:val="00DB53EA"/>
    <w:rsid w:val="00DB5978"/>
    <w:rsid w:val="00DB6E20"/>
    <w:rsid w:val="00DB7765"/>
    <w:rsid w:val="00DB795F"/>
    <w:rsid w:val="00DB7C44"/>
    <w:rsid w:val="00DC01AD"/>
    <w:rsid w:val="00DC0423"/>
    <w:rsid w:val="00DC04CC"/>
    <w:rsid w:val="00DC070C"/>
    <w:rsid w:val="00DC07ED"/>
    <w:rsid w:val="00DC0885"/>
    <w:rsid w:val="00DC0D75"/>
    <w:rsid w:val="00DC16C8"/>
    <w:rsid w:val="00DC23FE"/>
    <w:rsid w:val="00DC2D0A"/>
    <w:rsid w:val="00DC31BB"/>
    <w:rsid w:val="00DC3579"/>
    <w:rsid w:val="00DC3B19"/>
    <w:rsid w:val="00DC4B49"/>
    <w:rsid w:val="00DC4F0B"/>
    <w:rsid w:val="00DC5B20"/>
    <w:rsid w:val="00DC678B"/>
    <w:rsid w:val="00DC6AFD"/>
    <w:rsid w:val="00DC6F0B"/>
    <w:rsid w:val="00DC6FBA"/>
    <w:rsid w:val="00DC7703"/>
    <w:rsid w:val="00DD019A"/>
    <w:rsid w:val="00DD03E6"/>
    <w:rsid w:val="00DD1871"/>
    <w:rsid w:val="00DD2CEF"/>
    <w:rsid w:val="00DD2F14"/>
    <w:rsid w:val="00DD3DB6"/>
    <w:rsid w:val="00DD4AF6"/>
    <w:rsid w:val="00DD4B80"/>
    <w:rsid w:val="00DD4DDF"/>
    <w:rsid w:val="00DD5509"/>
    <w:rsid w:val="00DD63CC"/>
    <w:rsid w:val="00DD7B41"/>
    <w:rsid w:val="00DE043B"/>
    <w:rsid w:val="00DE0711"/>
    <w:rsid w:val="00DE0D5B"/>
    <w:rsid w:val="00DE1F8C"/>
    <w:rsid w:val="00DE215D"/>
    <w:rsid w:val="00DE236E"/>
    <w:rsid w:val="00DE3086"/>
    <w:rsid w:val="00DE33BD"/>
    <w:rsid w:val="00DE413C"/>
    <w:rsid w:val="00DE4904"/>
    <w:rsid w:val="00DE553C"/>
    <w:rsid w:val="00DE55EF"/>
    <w:rsid w:val="00DE5652"/>
    <w:rsid w:val="00DE56A8"/>
    <w:rsid w:val="00DE7E89"/>
    <w:rsid w:val="00DE7EC8"/>
    <w:rsid w:val="00DF0AF4"/>
    <w:rsid w:val="00DF122B"/>
    <w:rsid w:val="00DF1806"/>
    <w:rsid w:val="00DF2E9F"/>
    <w:rsid w:val="00DF34E6"/>
    <w:rsid w:val="00DF389D"/>
    <w:rsid w:val="00DF3A1F"/>
    <w:rsid w:val="00DF3E55"/>
    <w:rsid w:val="00DF61F1"/>
    <w:rsid w:val="00DF648A"/>
    <w:rsid w:val="00DF7189"/>
    <w:rsid w:val="00DF7E9B"/>
    <w:rsid w:val="00E009A9"/>
    <w:rsid w:val="00E00D1C"/>
    <w:rsid w:val="00E01105"/>
    <w:rsid w:val="00E01807"/>
    <w:rsid w:val="00E01984"/>
    <w:rsid w:val="00E01A39"/>
    <w:rsid w:val="00E02216"/>
    <w:rsid w:val="00E0277B"/>
    <w:rsid w:val="00E03263"/>
    <w:rsid w:val="00E03D22"/>
    <w:rsid w:val="00E0575C"/>
    <w:rsid w:val="00E05DE9"/>
    <w:rsid w:val="00E0618E"/>
    <w:rsid w:val="00E06633"/>
    <w:rsid w:val="00E068CB"/>
    <w:rsid w:val="00E0690E"/>
    <w:rsid w:val="00E06E12"/>
    <w:rsid w:val="00E07321"/>
    <w:rsid w:val="00E073AC"/>
    <w:rsid w:val="00E07D86"/>
    <w:rsid w:val="00E104D7"/>
    <w:rsid w:val="00E109DB"/>
    <w:rsid w:val="00E11A4D"/>
    <w:rsid w:val="00E11B95"/>
    <w:rsid w:val="00E1229B"/>
    <w:rsid w:val="00E12609"/>
    <w:rsid w:val="00E12E89"/>
    <w:rsid w:val="00E12FB8"/>
    <w:rsid w:val="00E139C1"/>
    <w:rsid w:val="00E14136"/>
    <w:rsid w:val="00E1416E"/>
    <w:rsid w:val="00E1420A"/>
    <w:rsid w:val="00E14C1F"/>
    <w:rsid w:val="00E15077"/>
    <w:rsid w:val="00E159E3"/>
    <w:rsid w:val="00E163C5"/>
    <w:rsid w:val="00E168A6"/>
    <w:rsid w:val="00E16ADB"/>
    <w:rsid w:val="00E16B27"/>
    <w:rsid w:val="00E16E8B"/>
    <w:rsid w:val="00E16F94"/>
    <w:rsid w:val="00E1732D"/>
    <w:rsid w:val="00E208AA"/>
    <w:rsid w:val="00E2097C"/>
    <w:rsid w:val="00E21A9D"/>
    <w:rsid w:val="00E21D59"/>
    <w:rsid w:val="00E22299"/>
    <w:rsid w:val="00E22356"/>
    <w:rsid w:val="00E22D60"/>
    <w:rsid w:val="00E23448"/>
    <w:rsid w:val="00E2365D"/>
    <w:rsid w:val="00E2390A"/>
    <w:rsid w:val="00E24DAF"/>
    <w:rsid w:val="00E26D20"/>
    <w:rsid w:val="00E26FD2"/>
    <w:rsid w:val="00E27B01"/>
    <w:rsid w:val="00E30AA1"/>
    <w:rsid w:val="00E30D15"/>
    <w:rsid w:val="00E3113E"/>
    <w:rsid w:val="00E32B44"/>
    <w:rsid w:val="00E33BA9"/>
    <w:rsid w:val="00E34754"/>
    <w:rsid w:val="00E348E3"/>
    <w:rsid w:val="00E34C59"/>
    <w:rsid w:val="00E3500A"/>
    <w:rsid w:val="00E3529D"/>
    <w:rsid w:val="00E37EED"/>
    <w:rsid w:val="00E4034A"/>
    <w:rsid w:val="00E4202F"/>
    <w:rsid w:val="00E42C3D"/>
    <w:rsid w:val="00E43334"/>
    <w:rsid w:val="00E449CF"/>
    <w:rsid w:val="00E4537F"/>
    <w:rsid w:val="00E4547D"/>
    <w:rsid w:val="00E45876"/>
    <w:rsid w:val="00E45D34"/>
    <w:rsid w:val="00E45FF3"/>
    <w:rsid w:val="00E46073"/>
    <w:rsid w:val="00E46729"/>
    <w:rsid w:val="00E46B62"/>
    <w:rsid w:val="00E47000"/>
    <w:rsid w:val="00E47453"/>
    <w:rsid w:val="00E47CFE"/>
    <w:rsid w:val="00E5051E"/>
    <w:rsid w:val="00E5090F"/>
    <w:rsid w:val="00E50E5F"/>
    <w:rsid w:val="00E525AA"/>
    <w:rsid w:val="00E52766"/>
    <w:rsid w:val="00E528FF"/>
    <w:rsid w:val="00E52A02"/>
    <w:rsid w:val="00E52B0B"/>
    <w:rsid w:val="00E53119"/>
    <w:rsid w:val="00E53762"/>
    <w:rsid w:val="00E53B47"/>
    <w:rsid w:val="00E541CE"/>
    <w:rsid w:val="00E54242"/>
    <w:rsid w:val="00E55BC2"/>
    <w:rsid w:val="00E55DD6"/>
    <w:rsid w:val="00E56AA8"/>
    <w:rsid w:val="00E5719B"/>
    <w:rsid w:val="00E60ACF"/>
    <w:rsid w:val="00E60D4A"/>
    <w:rsid w:val="00E61BA3"/>
    <w:rsid w:val="00E6226F"/>
    <w:rsid w:val="00E62BFE"/>
    <w:rsid w:val="00E6424E"/>
    <w:rsid w:val="00E64447"/>
    <w:rsid w:val="00E644A1"/>
    <w:rsid w:val="00E65365"/>
    <w:rsid w:val="00E65A38"/>
    <w:rsid w:val="00E65B12"/>
    <w:rsid w:val="00E65E03"/>
    <w:rsid w:val="00E663C4"/>
    <w:rsid w:val="00E6643E"/>
    <w:rsid w:val="00E666BF"/>
    <w:rsid w:val="00E66A32"/>
    <w:rsid w:val="00E70512"/>
    <w:rsid w:val="00E709A9"/>
    <w:rsid w:val="00E70EB4"/>
    <w:rsid w:val="00E719A3"/>
    <w:rsid w:val="00E7242C"/>
    <w:rsid w:val="00E7334B"/>
    <w:rsid w:val="00E73685"/>
    <w:rsid w:val="00E73B70"/>
    <w:rsid w:val="00E74400"/>
    <w:rsid w:val="00E75777"/>
    <w:rsid w:val="00E75F79"/>
    <w:rsid w:val="00E770F9"/>
    <w:rsid w:val="00E80166"/>
    <w:rsid w:val="00E80A77"/>
    <w:rsid w:val="00E80A8D"/>
    <w:rsid w:val="00E80E22"/>
    <w:rsid w:val="00E81F2A"/>
    <w:rsid w:val="00E8442E"/>
    <w:rsid w:val="00E85E45"/>
    <w:rsid w:val="00E863B9"/>
    <w:rsid w:val="00E86DBA"/>
    <w:rsid w:val="00E9027B"/>
    <w:rsid w:val="00E90833"/>
    <w:rsid w:val="00E90BA9"/>
    <w:rsid w:val="00E9146D"/>
    <w:rsid w:val="00E9163A"/>
    <w:rsid w:val="00E91953"/>
    <w:rsid w:val="00E92727"/>
    <w:rsid w:val="00E9285D"/>
    <w:rsid w:val="00E92BBA"/>
    <w:rsid w:val="00E92F57"/>
    <w:rsid w:val="00E9342B"/>
    <w:rsid w:val="00E93560"/>
    <w:rsid w:val="00E93F07"/>
    <w:rsid w:val="00E942CC"/>
    <w:rsid w:val="00E94483"/>
    <w:rsid w:val="00E94924"/>
    <w:rsid w:val="00E951F7"/>
    <w:rsid w:val="00E96078"/>
    <w:rsid w:val="00E968F7"/>
    <w:rsid w:val="00E9694F"/>
    <w:rsid w:val="00E9792C"/>
    <w:rsid w:val="00E97A1C"/>
    <w:rsid w:val="00E97FCE"/>
    <w:rsid w:val="00EA0471"/>
    <w:rsid w:val="00EA1364"/>
    <w:rsid w:val="00EA16CC"/>
    <w:rsid w:val="00EA185E"/>
    <w:rsid w:val="00EA1C54"/>
    <w:rsid w:val="00EA1EF5"/>
    <w:rsid w:val="00EA26AE"/>
    <w:rsid w:val="00EA2BEF"/>
    <w:rsid w:val="00EA44CC"/>
    <w:rsid w:val="00EA4A49"/>
    <w:rsid w:val="00EA5555"/>
    <w:rsid w:val="00EA5602"/>
    <w:rsid w:val="00EA663D"/>
    <w:rsid w:val="00EA681F"/>
    <w:rsid w:val="00EA7A69"/>
    <w:rsid w:val="00EA7F49"/>
    <w:rsid w:val="00EB0939"/>
    <w:rsid w:val="00EB1FCC"/>
    <w:rsid w:val="00EB22A7"/>
    <w:rsid w:val="00EB375D"/>
    <w:rsid w:val="00EB3E4B"/>
    <w:rsid w:val="00EB3FB0"/>
    <w:rsid w:val="00EB46AD"/>
    <w:rsid w:val="00EB48B5"/>
    <w:rsid w:val="00EB4B2E"/>
    <w:rsid w:val="00EB57A2"/>
    <w:rsid w:val="00EB67FA"/>
    <w:rsid w:val="00EB6DE7"/>
    <w:rsid w:val="00EB6E51"/>
    <w:rsid w:val="00EB74E4"/>
    <w:rsid w:val="00EB7BB6"/>
    <w:rsid w:val="00EB7EDD"/>
    <w:rsid w:val="00EC0308"/>
    <w:rsid w:val="00EC043A"/>
    <w:rsid w:val="00EC083A"/>
    <w:rsid w:val="00EC1989"/>
    <w:rsid w:val="00EC3B81"/>
    <w:rsid w:val="00EC5141"/>
    <w:rsid w:val="00EC65C5"/>
    <w:rsid w:val="00EC6A6B"/>
    <w:rsid w:val="00EC6C01"/>
    <w:rsid w:val="00EC6D38"/>
    <w:rsid w:val="00EC751A"/>
    <w:rsid w:val="00EC78B5"/>
    <w:rsid w:val="00ED0736"/>
    <w:rsid w:val="00ED1E3E"/>
    <w:rsid w:val="00ED2753"/>
    <w:rsid w:val="00ED3FA1"/>
    <w:rsid w:val="00ED406B"/>
    <w:rsid w:val="00ED4DEF"/>
    <w:rsid w:val="00ED5144"/>
    <w:rsid w:val="00ED5E48"/>
    <w:rsid w:val="00ED6681"/>
    <w:rsid w:val="00ED686B"/>
    <w:rsid w:val="00ED734C"/>
    <w:rsid w:val="00ED75AA"/>
    <w:rsid w:val="00ED7D34"/>
    <w:rsid w:val="00ED7E52"/>
    <w:rsid w:val="00EE10E1"/>
    <w:rsid w:val="00EE11D4"/>
    <w:rsid w:val="00EE1A67"/>
    <w:rsid w:val="00EE1DC3"/>
    <w:rsid w:val="00EE21C0"/>
    <w:rsid w:val="00EE2522"/>
    <w:rsid w:val="00EE295A"/>
    <w:rsid w:val="00EE2A72"/>
    <w:rsid w:val="00EE2EE5"/>
    <w:rsid w:val="00EE3B6E"/>
    <w:rsid w:val="00EE469A"/>
    <w:rsid w:val="00EE4781"/>
    <w:rsid w:val="00EE58CB"/>
    <w:rsid w:val="00EE6124"/>
    <w:rsid w:val="00EE6344"/>
    <w:rsid w:val="00EE6456"/>
    <w:rsid w:val="00EE66B9"/>
    <w:rsid w:val="00EE6B6A"/>
    <w:rsid w:val="00EE7174"/>
    <w:rsid w:val="00EE7484"/>
    <w:rsid w:val="00EE752A"/>
    <w:rsid w:val="00EE79CD"/>
    <w:rsid w:val="00EF0ACE"/>
    <w:rsid w:val="00EF0E28"/>
    <w:rsid w:val="00EF102F"/>
    <w:rsid w:val="00EF1415"/>
    <w:rsid w:val="00EF18C8"/>
    <w:rsid w:val="00EF1AA6"/>
    <w:rsid w:val="00EF1FF4"/>
    <w:rsid w:val="00EF2977"/>
    <w:rsid w:val="00EF387C"/>
    <w:rsid w:val="00EF39D9"/>
    <w:rsid w:val="00EF3A43"/>
    <w:rsid w:val="00EF3AFC"/>
    <w:rsid w:val="00EF3BB8"/>
    <w:rsid w:val="00EF3DEF"/>
    <w:rsid w:val="00EF4FE6"/>
    <w:rsid w:val="00EF5234"/>
    <w:rsid w:val="00EF5865"/>
    <w:rsid w:val="00EF6212"/>
    <w:rsid w:val="00EF69A4"/>
    <w:rsid w:val="00EF6CC5"/>
    <w:rsid w:val="00EF6E03"/>
    <w:rsid w:val="00EF6E6B"/>
    <w:rsid w:val="00EF7072"/>
    <w:rsid w:val="00EF7EA5"/>
    <w:rsid w:val="00F00FA1"/>
    <w:rsid w:val="00F0214C"/>
    <w:rsid w:val="00F02327"/>
    <w:rsid w:val="00F03310"/>
    <w:rsid w:val="00F03CCA"/>
    <w:rsid w:val="00F0430D"/>
    <w:rsid w:val="00F058FA"/>
    <w:rsid w:val="00F05F00"/>
    <w:rsid w:val="00F066BB"/>
    <w:rsid w:val="00F067F8"/>
    <w:rsid w:val="00F06A1B"/>
    <w:rsid w:val="00F07457"/>
    <w:rsid w:val="00F07BFD"/>
    <w:rsid w:val="00F07F1C"/>
    <w:rsid w:val="00F100A9"/>
    <w:rsid w:val="00F1030B"/>
    <w:rsid w:val="00F10599"/>
    <w:rsid w:val="00F10DD5"/>
    <w:rsid w:val="00F11627"/>
    <w:rsid w:val="00F11CDF"/>
    <w:rsid w:val="00F132EB"/>
    <w:rsid w:val="00F133D5"/>
    <w:rsid w:val="00F134C1"/>
    <w:rsid w:val="00F16B96"/>
    <w:rsid w:val="00F16CE5"/>
    <w:rsid w:val="00F16DC0"/>
    <w:rsid w:val="00F17531"/>
    <w:rsid w:val="00F20016"/>
    <w:rsid w:val="00F20937"/>
    <w:rsid w:val="00F218AF"/>
    <w:rsid w:val="00F21A92"/>
    <w:rsid w:val="00F2252D"/>
    <w:rsid w:val="00F226AA"/>
    <w:rsid w:val="00F2378D"/>
    <w:rsid w:val="00F237B8"/>
    <w:rsid w:val="00F23C25"/>
    <w:rsid w:val="00F24D90"/>
    <w:rsid w:val="00F252BF"/>
    <w:rsid w:val="00F25F40"/>
    <w:rsid w:val="00F26A99"/>
    <w:rsid w:val="00F27F40"/>
    <w:rsid w:val="00F27FB7"/>
    <w:rsid w:val="00F3007F"/>
    <w:rsid w:val="00F30171"/>
    <w:rsid w:val="00F30D49"/>
    <w:rsid w:val="00F311F8"/>
    <w:rsid w:val="00F31450"/>
    <w:rsid w:val="00F316CF"/>
    <w:rsid w:val="00F329F6"/>
    <w:rsid w:val="00F3413A"/>
    <w:rsid w:val="00F3443A"/>
    <w:rsid w:val="00F34CEC"/>
    <w:rsid w:val="00F34D92"/>
    <w:rsid w:val="00F355E1"/>
    <w:rsid w:val="00F35A8E"/>
    <w:rsid w:val="00F35C83"/>
    <w:rsid w:val="00F3663F"/>
    <w:rsid w:val="00F36B48"/>
    <w:rsid w:val="00F36D50"/>
    <w:rsid w:val="00F37E3F"/>
    <w:rsid w:val="00F406F9"/>
    <w:rsid w:val="00F4078F"/>
    <w:rsid w:val="00F42C33"/>
    <w:rsid w:val="00F43E31"/>
    <w:rsid w:val="00F4493E"/>
    <w:rsid w:val="00F44EB2"/>
    <w:rsid w:val="00F44F09"/>
    <w:rsid w:val="00F45155"/>
    <w:rsid w:val="00F46252"/>
    <w:rsid w:val="00F46BFF"/>
    <w:rsid w:val="00F46E78"/>
    <w:rsid w:val="00F47015"/>
    <w:rsid w:val="00F47262"/>
    <w:rsid w:val="00F47485"/>
    <w:rsid w:val="00F4751E"/>
    <w:rsid w:val="00F4790E"/>
    <w:rsid w:val="00F479EB"/>
    <w:rsid w:val="00F50380"/>
    <w:rsid w:val="00F516CC"/>
    <w:rsid w:val="00F518DB"/>
    <w:rsid w:val="00F52687"/>
    <w:rsid w:val="00F527F7"/>
    <w:rsid w:val="00F52C6A"/>
    <w:rsid w:val="00F537D4"/>
    <w:rsid w:val="00F5449B"/>
    <w:rsid w:val="00F5467B"/>
    <w:rsid w:val="00F55F18"/>
    <w:rsid w:val="00F566B4"/>
    <w:rsid w:val="00F56967"/>
    <w:rsid w:val="00F57183"/>
    <w:rsid w:val="00F571E9"/>
    <w:rsid w:val="00F57370"/>
    <w:rsid w:val="00F57413"/>
    <w:rsid w:val="00F579C4"/>
    <w:rsid w:val="00F60298"/>
    <w:rsid w:val="00F6057A"/>
    <w:rsid w:val="00F60AF9"/>
    <w:rsid w:val="00F61260"/>
    <w:rsid w:val="00F61DEE"/>
    <w:rsid w:val="00F62900"/>
    <w:rsid w:val="00F6376E"/>
    <w:rsid w:val="00F63C58"/>
    <w:rsid w:val="00F642CB"/>
    <w:rsid w:val="00F64CED"/>
    <w:rsid w:val="00F64D0A"/>
    <w:rsid w:val="00F64EC2"/>
    <w:rsid w:val="00F654EB"/>
    <w:rsid w:val="00F65F35"/>
    <w:rsid w:val="00F66246"/>
    <w:rsid w:val="00F66371"/>
    <w:rsid w:val="00F664A3"/>
    <w:rsid w:val="00F670C1"/>
    <w:rsid w:val="00F67AFB"/>
    <w:rsid w:val="00F67C03"/>
    <w:rsid w:val="00F67CCA"/>
    <w:rsid w:val="00F707F6"/>
    <w:rsid w:val="00F7146B"/>
    <w:rsid w:val="00F7162E"/>
    <w:rsid w:val="00F7170C"/>
    <w:rsid w:val="00F72147"/>
    <w:rsid w:val="00F72230"/>
    <w:rsid w:val="00F727AB"/>
    <w:rsid w:val="00F72826"/>
    <w:rsid w:val="00F72B69"/>
    <w:rsid w:val="00F72D67"/>
    <w:rsid w:val="00F73CD4"/>
    <w:rsid w:val="00F74CA8"/>
    <w:rsid w:val="00F74E45"/>
    <w:rsid w:val="00F74F87"/>
    <w:rsid w:val="00F76473"/>
    <w:rsid w:val="00F77C21"/>
    <w:rsid w:val="00F807BD"/>
    <w:rsid w:val="00F80CAE"/>
    <w:rsid w:val="00F80DE0"/>
    <w:rsid w:val="00F80EE7"/>
    <w:rsid w:val="00F812FD"/>
    <w:rsid w:val="00F82A43"/>
    <w:rsid w:val="00F83357"/>
    <w:rsid w:val="00F83726"/>
    <w:rsid w:val="00F838AF"/>
    <w:rsid w:val="00F84427"/>
    <w:rsid w:val="00F85151"/>
    <w:rsid w:val="00F8739E"/>
    <w:rsid w:val="00F873E7"/>
    <w:rsid w:val="00F87A66"/>
    <w:rsid w:val="00F87DBA"/>
    <w:rsid w:val="00F90657"/>
    <w:rsid w:val="00F90C25"/>
    <w:rsid w:val="00F90DCF"/>
    <w:rsid w:val="00F90FF0"/>
    <w:rsid w:val="00F910D9"/>
    <w:rsid w:val="00F920C7"/>
    <w:rsid w:val="00F928FF"/>
    <w:rsid w:val="00F934EF"/>
    <w:rsid w:val="00F93AC0"/>
    <w:rsid w:val="00F94EDA"/>
    <w:rsid w:val="00F9667A"/>
    <w:rsid w:val="00F96995"/>
    <w:rsid w:val="00F96D1B"/>
    <w:rsid w:val="00F96E4F"/>
    <w:rsid w:val="00F97413"/>
    <w:rsid w:val="00F97A57"/>
    <w:rsid w:val="00FA0203"/>
    <w:rsid w:val="00FA1A28"/>
    <w:rsid w:val="00FA1F56"/>
    <w:rsid w:val="00FA2100"/>
    <w:rsid w:val="00FA3029"/>
    <w:rsid w:val="00FA3895"/>
    <w:rsid w:val="00FA44B0"/>
    <w:rsid w:val="00FA5284"/>
    <w:rsid w:val="00FA5E41"/>
    <w:rsid w:val="00FA6148"/>
    <w:rsid w:val="00FA68C8"/>
    <w:rsid w:val="00FA744B"/>
    <w:rsid w:val="00FB07BE"/>
    <w:rsid w:val="00FB0AF1"/>
    <w:rsid w:val="00FB0CCB"/>
    <w:rsid w:val="00FB110A"/>
    <w:rsid w:val="00FB29A6"/>
    <w:rsid w:val="00FB2C03"/>
    <w:rsid w:val="00FB3983"/>
    <w:rsid w:val="00FB3A3E"/>
    <w:rsid w:val="00FB4065"/>
    <w:rsid w:val="00FB412D"/>
    <w:rsid w:val="00FB4882"/>
    <w:rsid w:val="00FB5501"/>
    <w:rsid w:val="00FB6813"/>
    <w:rsid w:val="00FB6864"/>
    <w:rsid w:val="00FB7DC7"/>
    <w:rsid w:val="00FB7F75"/>
    <w:rsid w:val="00FC0104"/>
    <w:rsid w:val="00FC1B53"/>
    <w:rsid w:val="00FC2E7B"/>
    <w:rsid w:val="00FC314B"/>
    <w:rsid w:val="00FC349C"/>
    <w:rsid w:val="00FC3E9D"/>
    <w:rsid w:val="00FC4B45"/>
    <w:rsid w:val="00FC504B"/>
    <w:rsid w:val="00FC51D0"/>
    <w:rsid w:val="00FC5E20"/>
    <w:rsid w:val="00FC61CC"/>
    <w:rsid w:val="00FC6399"/>
    <w:rsid w:val="00FC68E5"/>
    <w:rsid w:val="00FC700D"/>
    <w:rsid w:val="00FC7E24"/>
    <w:rsid w:val="00FD031E"/>
    <w:rsid w:val="00FD04B5"/>
    <w:rsid w:val="00FD075F"/>
    <w:rsid w:val="00FD269F"/>
    <w:rsid w:val="00FD27FB"/>
    <w:rsid w:val="00FD2E79"/>
    <w:rsid w:val="00FD4057"/>
    <w:rsid w:val="00FD491F"/>
    <w:rsid w:val="00FD5B3C"/>
    <w:rsid w:val="00FD5FF1"/>
    <w:rsid w:val="00FD63B0"/>
    <w:rsid w:val="00FD6996"/>
    <w:rsid w:val="00FD6D03"/>
    <w:rsid w:val="00FD6F5C"/>
    <w:rsid w:val="00FD7112"/>
    <w:rsid w:val="00FD7274"/>
    <w:rsid w:val="00FD7281"/>
    <w:rsid w:val="00FD78B1"/>
    <w:rsid w:val="00FE0EA3"/>
    <w:rsid w:val="00FE110E"/>
    <w:rsid w:val="00FE1BFE"/>
    <w:rsid w:val="00FE25FA"/>
    <w:rsid w:val="00FE2F12"/>
    <w:rsid w:val="00FE35DD"/>
    <w:rsid w:val="00FE384D"/>
    <w:rsid w:val="00FE388D"/>
    <w:rsid w:val="00FE3B04"/>
    <w:rsid w:val="00FE48C7"/>
    <w:rsid w:val="00FE4AE8"/>
    <w:rsid w:val="00FE4DE8"/>
    <w:rsid w:val="00FE5399"/>
    <w:rsid w:val="00FE5559"/>
    <w:rsid w:val="00FE5AE8"/>
    <w:rsid w:val="00FE5C4D"/>
    <w:rsid w:val="00FE6164"/>
    <w:rsid w:val="00FE61CB"/>
    <w:rsid w:val="00FE6A64"/>
    <w:rsid w:val="00FE6CED"/>
    <w:rsid w:val="00FE7C75"/>
    <w:rsid w:val="00FE7E62"/>
    <w:rsid w:val="00FE7F18"/>
    <w:rsid w:val="00FF131C"/>
    <w:rsid w:val="00FF1913"/>
    <w:rsid w:val="00FF19A8"/>
    <w:rsid w:val="00FF1FA0"/>
    <w:rsid w:val="00FF3035"/>
    <w:rsid w:val="00FF39E0"/>
    <w:rsid w:val="00FF40BB"/>
    <w:rsid w:val="00FF412A"/>
    <w:rsid w:val="00FF418A"/>
    <w:rsid w:val="00FF518D"/>
    <w:rsid w:val="00FF55ED"/>
    <w:rsid w:val="00FF5FF4"/>
    <w:rsid w:val="00FF6065"/>
    <w:rsid w:val="00FF6EB4"/>
    <w:rsid w:val="00FF72CF"/>
    <w:rsid w:val="00FF7842"/>
    <w:rsid w:val="00FF7A54"/>
    <w:rsid w:val="00FF7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63620"/>
  <w15:docId w15:val="{A5C0F1F1-E8F3-4441-B6D7-07FDDBB4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249D"/>
    <w:pPr>
      <w:spacing w:after="200" w:line="276" w:lineRule="auto"/>
    </w:pPr>
    <w:rPr>
      <w:sz w:val="22"/>
      <w:szCs w:val="22"/>
      <w:lang w:val="ru-RU" w:eastAsia="en-US"/>
    </w:rPr>
  </w:style>
  <w:style w:type="paragraph" w:styleId="1">
    <w:name w:val="heading 1"/>
    <w:basedOn w:val="10"/>
    <w:next w:val="10"/>
    <w:link w:val="11"/>
    <w:qFormat/>
    <w:rsid w:val="00E21A9D"/>
    <w:pPr>
      <w:keepNext/>
      <w:keepLines/>
      <w:spacing w:before="480" w:after="120"/>
      <w:contextualSpacing/>
      <w:outlineLvl w:val="0"/>
    </w:pPr>
    <w:rPr>
      <w:rFonts w:cs="Times New Roman"/>
      <w:b/>
      <w:sz w:val="48"/>
      <w:szCs w:val="48"/>
      <w:lang w:val="x-none" w:eastAsia="x-none"/>
    </w:rPr>
  </w:style>
  <w:style w:type="paragraph" w:styleId="2">
    <w:name w:val="heading 2"/>
    <w:basedOn w:val="a0"/>
    <w:next w:val="a0"/>
    <w:link w:val="20"/>
    <w:unhideWhenUsed/>
    <w:qFormat/>
    <w:rsid w:val="008E6D5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unhideWhenUsed/>
    <w:qFormat/>
    <w:rsid w:val="008E6D5E"/>
    <w:pPr>
      <w:keepNext/>
      <w:spacing w:before="240" w:after="60"/>
      <w:outlineLvl w:val="2"/>
    </w:pPr>
    <w:rPr>
      <w:rFonts w:ascii="Cambria" w:eastAsia="Times New Roman" w:hAnsi="Cambria"/>
      <w:b/>
      <w:bCs/>
      <w:sz w:val="26"/>
      <w:szCs w:val="26"/>
      <w:lang w:val="x-none"/>
    </w:rPr>
  </w:style>
  <w:style w:type="paragraph" w:styleId="4">
    <w:name w:val="heading 4"/>
    <w:basedOn w:val="10"/>
    <w:next w:val="10"/>
    <w:link w:val="40"/>
    <w:qFormat/>
    <w:rsid w:val="00E21A9D"/>
    <w:pPr>
      <w:keepNext/>
      <w:keepLines/>
      <w:spacing w:before="240" w:after="40"/>
      <w:contextualSpacing/>
      <w:outlineLvl w:val="3"/>
    </w:pPr>
    <w:rPr>
      <w:rFonts w:cs="Times New Roman"/>
      <w:b/>
      <w:sz w:val="24"/>
      <w:szCs w:val="24"/>
    </w:rPr>
  </w:style>
  <w:style w:type="paragraph" w:styleId="5">
    <w:name w:val="heading 5"/>
    <w:basedOn w:val="10"/>
    <w:next w:val="10"/>
    <w:link w:val="50"/>
    <w:qFormat/>
    <w:rsid w:val="00E21A9D"/>
    <w:pPr>
      <w:keepNext/>
      <w:keepLines/>
      <w:spacing w:before="220" w:after="40"/>
      <w:contextualSpacing/>
      <w:outlineLvl w:val="4"/>
    </w:pPr>
    <w:rPr>
      <w:rFonts w:cs="Times New Roman"/>
      <w:b/>
    </w:rPr>
  </w:style>
  <w:style w:type="paragraph" w:styleId="6">
    <w:name w:val="heading 6"/>
    <w:basedOn w:val="a0"/>
    <w:next w:val="a0"/>
    <w:link w:val="60"/>
    <w:qFormat/>
    <w:rsid w:val="00A82F51"/>
    <w:pPr>
      <w:keepNext/>
      <w:spacing w:before="60" w:after="0" w:line="240" w:lineRule="auto"/>
      <w:jc w:val="center"/>
      <w:outlineLvl w:val="5"/>
    </w:pPr>
    <w:rPr>
      <w:rFonts w:ascii="Times New Roman" w:eastAsia="Times New Roman" w:hAnsi="Times New Roman"/>
      <w:b/>
      <w:sz w:val="32"/>
      <w:szCs w:val="20"/>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0318CD"/>
    <w:pPr>
      <w:spacing w:line="276" w:lineRule="auto"/>
    </w:pPr>
    <w:rPr>
      <w:rFonts w:ascii="Arial" w:eastAsia="Arial" w:hAnsi="Arial" w:cs="Arial"/>
      <w:color w:val="000000"/>
      <w:sz w:val="22"/>
      <w:szCs w:val="22"/>
      <w:lang w:val="ru-RU" w:eastAsia="ru-RU"/>
    </w:rPr>
  </w:style>
  <w:style w:type="character" w:customStyle="1" w:styleId="11">
    <w:name w:val="Заголовок 1 Знак"/>
    <w:link w:val="1"/>
    <w:rsid w:val="00E21A9D"/>
    <w:rPr>
      <w:rFonts w:ascii="Arial" w:eastAsia="Arial" w:hAnsi="Arial"/>
      <w:b/>
      <w:color w:val="000000"/>
      <w:sz w:val="48"/>
      <w:szCs w:val="48"/>
      <w:lang w:val="x-none" w:eastAsia="x-none"/>
    </w:rPr>
  </w:style>
  <w:style w:type="character" w:customStyle="1" w:styleId="20">
    <w:name w:val="Заголовок 2 Знак"/>
    <w:link w:val="2"/>
    <w:rsid w:val="008E6D5E"/>
    <w:rPr>
      <w:rFonts w:ascii="Cambria" w:eastAsia="Times New Roman" w:hAnsi="Cambria" w:cs="Times New Roman"/>
      <w:b/>
      <w:bCs/>
      <w:i/>
      <w:iCs/>
      <w:sz w:val="28"/>
      <w:szCs w:val="28"/>
      <w:lang w:eastAsia="en-US"/>
    </w:rPr>
  </w:style>
  <w:style w:type="character" w:customStyle="1" w:styleId="30">
    <w:name w:val="Заголовок 3 Знак"/>
    <w:link w:val="3"/>
    <w:rsid w:val="008E6D5E"/>
    <w:rPr>
      <w:rFonts w:ascii="Cambria" w:eastAsia="Times New Roman" w:hAnsi="Cambria" w:cs="Times New Roman"/>
      <w:b/>
      <w:bCs/>
      <w:sz w:val="26"/>
      <w:szCs w:val="26"/>
      <w:lang w:eastAsia="en-US"/>
    </w:rPr>
  </w:style>
  <w:style w:type="character" w:customStyle="1" w:styleId="40">
    <w:name w:val="Заголовок 4 Знак"/>
    <w:link w:val="4"/>
    <w:rsid w:val="00E21A9D"/>
    <w:rPr>
      <w:rFonts w:ascii="Arial" w:eastAsia="Arial" w:hAnsi="Arial" w:cs="Arial"/>
      <w:b/>
      <w:color w:val="000000"/>
      <w:sz w:val="24"/>
      <w:szCs w:val="24"/>
      <w:lang w:val="ru-RU" w:eastAsia="ru-RU"/>
    </w:rPr>
  </w:style>
  <w:style w:type="character" w:customStyle="1" w:styleId="50">
    <w:name w:val="Заголовок 5 Знак"/>
    <w:link w:val="5"/>
    <w:rsid w:val="00E21A9D"/>
    <w:rPr>
      <w:rFonts w:ascii="Arial" w:eastAsia="Arial" w:hAnsi="Arial" w:cs="Arial"/>
      <w:b/>
      <w:color w:val="000000"/>
      <w:sz w:val="22"/>
      <w:szCs w:val="22"/>
      <w:lang w:val="ru-RU" w:eastAsia="ru-RU"/>
    </w:rPr>
  </w:style>
  <w:style w:type="character" w:customStyle="1" w:styleId="60">
    <w:name w:val="Заголовок 6 Знак"/>
    <w:link w:val="6"/>
    <w:rsid w:val="00A82F51"/>
    <w:rPr>
      <w:rFonts w:ascii="Times New Roman" w:eastAsia="Times New Roman" w:hAnsi="Times New Roman"/>
      <w:b/>
      <w:sz w:val="32"/>
      <w:lang w:val="uk-UA"/>
    </w:rPr>
  </w:style>
  <w:style w:type="paragraph" w:customStyle="1" w:styleId="rvps7">
    <w:name w:val="rvps7"/>
    <w:basedOn w:val="a0"/>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1"/>
    <w:rsid w:val="00CF18F9"/>
  </w:style>
  <w:style w:type="character" w:customStyle="1" w:styleId="apple-converted-space">
    <w:name w:val="apple-converted-space"/>
    <w:basedOn w:val="a1"/>
    <w:rsid w:val="00CF18F9"/>
  </w:style>
  <w:style w:type="paragraph" w:customStyle="1" w:styleId="rvps12">
    <w:name w:val="rvps12"/>
    <w:basedOn w:val="a0"/>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1"/>
    <w:rsid w:val="00CF18F9"/>
  </w:style>
  <w:style w:type="paragraph" w:customStyle="1" w:styleId="rvps14">
    <w:name w:val="rvps14"/>
    <w:basedOn w:val="a0"/>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CF18F9"/>
    <w:rPr>
      <w:color w:val="0000FF"/>
      <w:u w:val="single"/>
    </w:rPr>
  </w:style>
  <w:style w:type="paragraph" w:styleId="a5">
    <w:name w:val="No Spacing"/>
    <w:aliases w:val="nado12,Без интервала1"/>
    <w:link w:val="a6"/>
    <w:qFormat/>
    <w:rsid w:val="00475A6B"/>
    <w:rPr>
      <w:sz w:val="22"/>
      <w:szCs w:val="22"/>
    </w:rPr>
  </w:style>
  <w:style w:type="character" w:customStyle="1" w:styleId="a6">
    <w:name w:val="Без інтервалів Знак"/>
    <w:aliases w:val="nado12 Знак,Без интервала1 Знак"/>
    <w:link w:val="a5"/>
    <w:locked/>
    <w:rsid w:val="000318CD"/>
    <w:rPr>
      <w:sz w:val="22"/>
      <w:szCs w:val="22"/>
      <w:lang w:val="uk-UA" w:bidi="ar-SA"/>
    </w:rPr>
  </w:style>
  <w:style w:type="character" w:customStyle="1" w:styleId="rvts0">
    <w:name w:val="rvts0"/>
    <w:rsid w:val="00475A6B"/>
    <w:rPr>
      <w:rFonts w:cs="Times New Roman"/>
    </w:rPr>
  </w:style>
  <w:style w:type="paragraph" w:customStyle="1" w:styleId="rvps2">
    <w:name w:val="rvps2"/>
    <w:basedOn w:val="a0"/>
    <w:rsid w:val="00475A6B"/>
    <w:pPr>
      <w:spacing w:before="100" w:beforeAutospacing="1" w:after="100" w:afterAutospacing="1" w:line="240" w:lineRule="auto"/>
    </w:pPr>
    <w:rPr>
      <w:rFonts w:ascii="Times New Roman" w:hAnsi="Times New Roman"/>
      <w:sz w:val="24"/>
      <w:szCs w:val="24"/>
      <w:lang w:val="uk-UA" w:eastAsia="uk-UA"/>
    </w:rPr>
  </w:style>
  <w:style w:type="paragraph" w:styleId="a7">
    <w:name w:val="List Paragraph"/>
    <w:basedOn w:val="a0"/>
    <w:uiPriority w:val="34"/>
    <w:qFormat/>
    <w:rsid w:val="0022493F"/>
    <w:pPr>
      <w:ind w:left="720"/>
      <w:contextualSpacing/>
    </w:pPr>
  </w:style>
  <w:style w:type="paragraph" w:styleId="21">
    <w:name w:val="Body Text Indent 2"/>
    <w:basedOn w:val="a0"/>
    <w:link w:val="22"/>
    <w:uiPriority w:val="99"/>
    <w:rsid w:val="004A71B7"/>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ий текст з відступом 2 Знак"/>
    <w:link w:val="21"/>
    <w:uiPriority w:val="99"/>
    <w:rsid w:val="004A71B7"/>
    <w:rPr>
      <w:rFonts w:ascii="Times New Roman" w:eastAsia="Times New Roman" w:hAnsi="Times New Roman" w:cs="Times New Roman"/>
      <w:sz w:val="20"/>
      <w:szCs w:val="20"/>
      <w:lang w:val="uk-UA" w:eastAsia="ru-RU"/>
    </w:rPr>
  </w:style>
  <w:style w:type="paragraph" w:styleId="23">
    <w:name w:val="Body Text 2"/>
    <w:basedOn w:val="a0"/>
    <w:link w:val="24"/>
    <w:unhideWhenUsed/>
    <w:rsid w:val="00A82F51"/>
    <w:pPr>
      <w:spacing w:after="120" w:line="480" w:lineRule="auto"/>
    </w:pPr>
    <w:rPr>
      <w:lang w:val="x-none"/>
    </w:rPr>
  </w:style>
  <w:style w:type="character" w:customStyle="1" w:styleId="24">
    <w:name w:val="Основний текст 2 Знак"/>
    <w:link w:val="23"/>
    <w:rsid w:val="00A82F51"/>
    <w:rPr>
      <w:sz w:val="22"/>
      <w:szCs w:val="22"/>
      <w:lang w:eastAsia="en-US"/>
    </w:rPr>
  </w:style>
  <w:style w:type="paragraph" w:styleId="a8">
    <w:name w:val="Title"/>
    <w:aliases w:val="Название"/>
    <w:basedOn w:val="a0"/>
    <w:link w:val="a9"/>
    <w:uiPriority w:val="99"/>
    <w:qFormat/>
    <w:rsid w:val="00A82F51"/>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9">
    <w:name w:val="Назва Знак"/>
    <w:aliases w:val="Название Знак"/>
    <w:link w:val="a8"/>
    <w:rsid w:val="00A82F51"/>
    <w:rPr>
      <w:rFonts w:ascii="Arial" w:eastAsia="Times New Roman" w:hAnsi="Arial"/>
      <w:b/>
      <w:snapToGrid w:val="0"/>
      <w:sz w:val="18"/>
      <w:lang w:val="uk-UA"/>
    </w:rPr>
  </w:style>
  <w:style w:type="paragraph" w:styleId="aa">
    <w:name w:val="Subtitle"/>
    <w:basedOn w:val="a0"/>
    <w:link w:val="ab"/>
    <w:qFormat/>
    <w:rsid w:val="00A82F51"/>
    <w:pPr>
      <w:spacing w:after="0" w:line="360" w:lineRule="auto"/>
      <w:jc w:val="center"/>
    </w:pPr>
    <w:rPr>
      <w:rFonts w:ascii="Times New Roman" w:eastAsia="Times New Roman" w:hAnsi="Times New Roman"/>
      <w:b/>
      <w:noProof/>
      <w:sz w:val="24"/>
      <w:szCs w:val="24"/>
      <w:lang w:val="en-GB"/>
    </w:rPr>
  </w:style>
  <w:style w:type="character" w:customStyle="1" w:styleId="ab">
    <w:name w:val="Підзаголовок Знак"/>
    <w:link w:val="aa"/>
    <w:rsid w:val="00A82F51"/>
    <w:rPr>
      <w:rFonts w:ascii="Times New Roman" w:eastAsia="Times New Roman" w:hAnsi="Times New Roman"/>
      <w:b/>
      <w:noProof/>
      <w:sz w:val="24"/>
      <w:szCs w:val="24"/>
      <w:lang w:val="en-GB" w:eastAsia="en-US"/>
    </w:rPr>
  </w:style>
  <w:style w:type="paragraph" w:styleId="ac">
    <w:name w:val="Body Text"/>
    <w:basedOn w:val="a0"/>
    <w:link w:val="ad"/>
    <w:unhideWhenUsed/>
    <w:rsid w:val="002A2B6A"/>
    <w:pPr>
      <w:spacing w:after="120"/>
    </w:pPr>
    <w:rPr>
      <w:lang w:val="x-none"/>
    </w:rPr>
  </w:style>
  <w:style w:type="character" w:customStyle="1" w:styleId="ad">
    <w:name w:val="Основний текст Знак"/>
    <w:link w:val="ac"/>
    <w:rsid w:val="002A2B6A"/>
    <w:rPr>
      <w:sz w:val="22"/>
      <w:szCs w:val="22"/>
      <w:lang w:eastAsia="en-US"/>
    </w:rPr>
  </w:style>
  <w:style w:type="table" w:styleId="ae">
    <w:name w:val="Table Grid"/>
    <w:basedOn w:val="a2"/>
    <w:uiPriority w:val="59"/>
    <w:rsid w:val="002A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0"/>
    <w:link w:val="HTML0"/>
    <w:unhideWhenUsed/>
    <w:rsid w:val="0051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ий HTML Знак"/>
    <w:aliases w:val="Знак Знак"/>
    <w:link w:val="HTML"/>
    <w:rsid w:val="00516785"/>
    <w:rPr>
      <w:rFonts w:ascii="Courier New" w:eastAsia="Times New Roman" w:hAnsi="Courier New" w:cs="Courier New"/>
    </w:rPr>
  </w:style>
  <w:style w:type="paragraph" w:styleId="af">
    <w:name w:val="Balloon Text"/>
    <w:basedOn w:val="a0"/>
    <w:link w:val="af0"/>
    <w:uiPriority w:val="99"/>
    <w:semiHidden/>
    <w:unhideWhenUsed/>
    <w:rsid w:val="00D673C4"/>
    <w:pPr>
      <w:spacing w:after="0" w:line="240" w:lineRule="auto"/>
    </w:pPr>
    <w:rPr>
      <w:rFonts w:ascii="Tahoma" w:hAnsi="Tahoma"/>
      <w:sz w:val="16"/>
      <w:szCs w:val="16"/>
      <w:lang w:val="x-none"/>
    </w:rPr>
  </w:style>
  <w:style w:type="character" w:customStyle="1" w:styleId="af0">
    <w:name w:val="Текст у виносці Знак"/>
    <w:link w:val="af"/>
    <w:uiPriority w:val="99"/>
    <w:semiHidden/>
    <w:rsid w:val="00D673C4"/>
    <w:rPr>
      <w:rFonts w:ascii="Tahoma" w:hAnsi="Tahoma" w:cs="Tahoma"/>
      <w:sz w:val="16"/>
      <w:szCs w:val="16"/>
      <w:lang w:eastAsia="en-US"/>
    </w:rPr>
  </w:style>
  <w:style w:type="paragraph" w:styleId="af1">
    <w:name w:val="Normal (Web)"/>
    <w:aliases w:val="Обычный (Интернет),Обычный (веб)1,Знак17,Знак18 Знак,Знак17 Знак1, Знак17, Знак18 Знак, Знак17 Знак1,Знак2 Знак,Обычный (веб) Знак1,Обычный (веб) Знак Знак1,Обычный (Web) Знак Знак Знак Знак,Обычный (веб) Знак Знак Знак,Обычный (Web)"/>
    <w:basedOn w:val="a0"/>
    <w:link w:val="af2"/>
    <w:uiPriority w:val="99"/>
    <w:qFormat/>
    <w:rsid w:val="00F24D90"/>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2">
    <w:name w:val="Звичайний (веб) Знак"/>
    <w:aliases w:val="Обычный (Интернет) Знак,Обычный (веб)1 Знак,Знак17 Знак,Знак18 Знак Знак,Знак17 Знак1 Знак, Знак17 Знак, Знак18 Знак Знак, Знак17 Знак1 Знак,Знак2 Знак Знак,Обычный (веб) Знак1 Знак,Обычный (веб) Знак Знак1 Знак,Обычный (Web) Знак"/>
    <w:link w:val="af1"/>
    <w:uiPriority w:val="99"/>
    <w:locked/>
    <w:rsid w:val="00F24D90"/>
    <w:rPr>
      <w:rFonts w:ascii="Times New Roman" w:eastAsia="Times New Roman" w:hAnsi="Times New Roman"/>
      <w:sz w:val="24"/>
      <w:szCs w:val="24"/>
    </w:rPr>
  </w:style>
  <w:style w:type="paragraph" w:styleId="31">
    <w:name w:val="Body Text 3"/>
    <w:basedOn w:val="a0"/>
    <w:link w:val="32"/>
    <w:unhideWhenUsed/>
    <w:rsid w:val="008E6D5E"/>
    <w:pPr>
      <w:spacing w:after="120"/>
    </w:pPr>
    <w:rPr>
      <w:sz w:val="16"/>
      <w:szCs w:val="16"/>
      <w:lang w:val="x-none"/>
    </w:rPr>
  </w:style>
  <w:style w:type="character" w:customStyle="1" w:styleId="32">
    <w:name w:val="Основний текст 3 Знак"/>
    <w:link w:val="31"/>
    <w:rsid w:val="008E6D5E"/>
    <w:rPr>
      <w:sz w:val="16"/>
      <w:szCs w:val="16"/>
      <w:lang w:eastAsia="en-US"/>
    </w:rPr>
  </w:style>
  <w:style w:type="character" w:customStyle="1" w:styleId="circle">
    <w:name w:val="circle"/>
    <w:rsid w:val="008E6D5E"/>
  </w:style>
  <w:style w:type="paragraph" w:styleId="af3">
    <w:name w:val="header"/>
    <w:basedOn w:val="a0"/>
    <w:link w:val="af4"/>
    <w:uiPriority w:val="99"/>
    <w:unhideWhenUsed/>
    <w:rsid w:val="005243F3"/>
    <w:pPr>
      <w:tabs>
        <w:tab w:val="center" w:pos="4677"/>
        <w:tab w:val="right" w:pos="9355"/>
      </w:tabs>
    </w:pPr>
    <w:rPr>
      <w:lang w:val="x-none"/>
    </w:rPr>
  </w:style>
  <w:style w:type="character" w:customStyle="1" w:styleId="af4">
    <w:name w:val="Верхній колонтитул Знак"/>
    <w:link w:val="af3"/>
    <w:uiPriority w:val="99"/>
    <w:rsid w:val="005243F3"/>
    <w:rPr>
      <w:sz w:val="22"/>
      <w:szCs w:val="22"/>
      <w:lang w:eastAsia="en-US"/>
    </w:rPr>
  </w:style>
  <w:style w:type="paragraph" w:styleId="af5">
    <w:name w:val="footer"/>
    <w:basedOn w:val="a0"/>
    <w:link w:val="af6"/>
    <w:uiPriority w:val="99"/>
    <w:unhideWhenUsed/>
    <w:rsid w:val="005243F3"/>
    <w:pPr>
      <w:tabs>
        <w:tab w:val="center" w:pos="4677"/>
        <w:tab w:val="right" w:pos="9355"/>
      </w:tabs>
    </w:pPr>
    <w:rPr>
      <w:lang w:val="x-none"/>
    </w:rPr>
  </w:style>
  <w:style w:type="character" w:customStyle="1" w:styleId="af6">
    <w:name w:val="Нижній колонтитул Знак"/>
    <w:link w:val="af5"/>
    <w:uiPriority w:val="99"/>
    <w:rsid w:val="005243F3"/>
    <w:rPr>
      <w:sz w:val="22"/>
      <w:szCs w:val="22"/>
      <w:lang w:eastAsia="en-US"/>
    </w:rPr>
  </w:style>
  <w:style w:type="character" w:styleId="af7">
    <w:name w:val="FollowedHyperlink"/>
    <w:uiPriority w:val="99"/>
    <w:semiHidden/>
    <w:unhideWhenUsed/>
    <w:rsid w:val="00424606"/>
    <w:rPr>
      <w:color w:val="800080"/>
      <w:u w:val="single"/>
    </w:rPr>
  </w:style>
  <w:style w:type="character" w:styleId="af8">
    <w:name w:val="page number"/>
    <w:rsid w:val="00FF72CF"/>
  </w:style>
  <w:style w:type="paragraph" w:customStyle="1" w:styleId="12">
    <w:name w:val="Абзац списка1"/>
    <w:basedOn w:val="a0"/>
    <w:qFormat/>
    <w:rsid w:val="009C2C22"/>
    <w:pPr>
      <w:spacing w:after="0" w:line="240" w:lineRule="auto"/>
      <w:ind w:left="720"/>
    </w:pPr>
    <w:rPr>
      <w:rFonts w:ascii="Times New Roman" w:hAnsi="Times New Roman"/>
      <w:sz w:val="24"/>
      <w:szCs w:val="24"/>
      <w:lang w:val="uk-UA" w:eastAsia="ru-RU"/>
    </w:rPr>
  </w:style>
  <w:style w:type="character" w:customStyle="1" w:styleId="apple-tab-span">
    <w:name w:val="apple-tab-span"/>
    <w:rsid w:val="000B5BCC"/>
  </w:style>
  <w:style w:type="table" w:customStyle="1" w:styleId="TableNormal">
    <w:name w:val="Table Normal"/>
    <w:rsid w:val="00E21A9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f9">
    <w:name w:val="Document Map"/>
    <w:basedOn w:val="a0"/>
    <w:link w:val="afa"/>
    <w:semiHidden/>
    <w:rsid w:val="00E21A9D"/>
    <w:pPr>
      <w:shd w:val="clear" w:color="auto" w:fill="000080"/>
      <w:spacing w:after="0"/>
    </w:pPr>
    <w:rPr>
      <w:rFonts w:ascii="Tahoma" w:eastAsia="Arial" w:hAnsi="Tahoma"/>
      <w:color w:val="000000"/>
      <w:sz w:val="20"/>
      <w:szCs w:val="20"/>
      <w:lang w:eastAsia="ru-RU"/>
    </w:rPr>
  </w:style>
  <w:style w:type="character" w:customStyle="1" w:styleId="afa">
    <w:name w:val="Схема документа Знак"/>
    <w:link w:val="af9"/>
    <w:semiHidden/>
    <w:rsid w:val="00E21A9D"/>
    <w:rPr>
      <w:rFonts w:ascii="Tahoma" w:eastAsia="Arial" w:hAnsi="Tahoma" w:cs="Tahoma"/>
      <w:color w:val="000000"/>
      <w:shd w:val="clear" w:color="auto" w:fill="000080"/>
      <w:lang w:val="ru-RU" w:eastAsia="ru-RU"/>
    </w:rPr>
  </w:style>
  <w:style w:type="character" w:styleId="afb">
    <w:name w:val="Strong"/>
    <w:qFormat/>
    <w:rsid w:val="00E21A9D"/>
    <w:rPr>
      <w:b/>
      <w:bCs/>
    </w:rPr>
  </w:style>
  <w:style w:type="paragraph" w:customStyle="1" w:styleId="afc">
    <w:name w:val="Знак Знак Знак Знак Знак Знак Знак Знак Знак Знак Знак Знак"/>
    <w:basedOn w:val="a0"/>
    <w:rsid w:val="00E21A9D"/>
    <w:pPr>
      <w:spacing w:after="0" w:line="240" w:lineRule="auto"/>
    </w:pPr>
    <w:rPr>
      <w:rFonts w:ascii="Verdana" w:eastAsia="Times New Roman" w:hAnsi="Verdana"/>
      <w:sz w:val="20"/>
      <w:szCs w:val="20"/>
      <w:lang w:val="en-US"/>
    </w:rPr>
  </w:style>
  <w:style w:type="paragraph" w:customStyle="1" w:styleId="afd">
    <w:name w:val="Знак Знак Знак Знак"/>
    <w:basedOn w:val="a0"/>
    <w:rsid w:val="00E21A9D"/>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w:basedOn w:val="a0"/>
    <w:rsid w:val="00E21A9D"/>
    <w:pPr>
      <w:spacing w:after="0" w:line="240" w:lineRule="auto"/>
    </w:pPr>
    <w:rPr>
      <w:rFonts w:ascii="Verdana" w:eastAsia="Times New Roman" w:hAnsi="Verdana" w:cs="Verdana"/>
      <w:sz w:val="20"/>
      <w:szCs w:val="20"/>
      <w:lang w:val="en-US"/>
    </w:rPr>
  </w:style>
  <w:style w:type="character" w:customStyle="1" w:styleId="aff">
    <w:name w:val="Основной текст + Курсив"/>
    <w:aliases w:val="Интервал 0 pt3"/>
    <w:rsid w:val="00E21A9D"/>
    <w:rPr>
      <w:rFonts w:ascii="Arial Narrow" w:hAnsi="Arial Narrow"/>
      <w:i/>
      <w:iCs/>
      <w:spacing w:val="5"/>
      <w:sz w:val="14"/>
      <w:szCs w:val="14"/>
      <w:lang w:bidi="ar-SA"/>
    </w:rPr>
  </w:style>
  <w:style w:type="character" w:customStyle="1" w:styleId="33">
    <w:name w:val="Основной текст (3)_"/>
    <w:link w:val="34"/>
    <w:rsid w:val="00E21A9D"/>
    <w:rPr>
      <w:rFonts w:ascii="Arial Narrow" w:hAnsi="Arial Narrow"/>
      <w:spacing w:val="2"/>
      <w:sz w:val="14"/>
      <w:szCs w:val="14"/>
      <w:shd w:val="clear" w:color="auto" w:fill="FFFFFF"/>
    </w:rPr>
  </w:style>
  <w:style w:type="paragraph" w:customStyle="1" w:styleId="34">
    <w:name w:val="Основной текст (3)"/>
    <w:basedOn w:val="a0"/>
    <w:link w:val="33"/>
    <w:rsid w:val="00E21A9D"/>
    <w:pPr>
      <w:widowControl w:val="0"/>
      <w:shd w:val="clear" w:color="auto" w:fill="FFFFFF"/>
      <w:spacing w:before="180" w:after="0" w:line="179" w:lineRule="exact"/>
      <w:jc w:val="both"/>
    </w:pPr>
    <w:rPr>
      <w:rFonts w:ascii="Arial Narrow" w:hAnsi="Arial Narrow"/>
      <w:spacing w:val="2"/>
      <w:sz w:val="14"/>
      <w:szCs w:val="14"/>
      <w:lang w:val="x-none" w:eastAsia="x-none"/>
    </w:rPr>
  </w:style>
  <w:style w:type="character" w:customStyle="1" w:styleId="30pt">
    <w:name w:val="Основной текст (3) + Интервал 0 pt"/>
    <w:rsid w:val="00E21A9D"/>
    <w:rPr>
      <w:rFonts w:ascii="Arial Narrow" w:hAnsi="Arial Narrow"/>
      <w:spacing w:val="0"/>
      <w:sz w:val="14"/>
      <w:szCs w:val="14"/>
      <w:lang w:bidi="ar-SA"/>
    </w:rPr>
  </w:style>
  <w:style w:type="character" w:customStyle="1" w:styleId="61">
    <w:name w:val="Основной текст + 6"/>
    <w:aliases w:val="5 pt1,Интервал 0 pt2"/>
    <w:rsid w:val="00E21A9D"/>
    <w:rPr>
      <w:rFonts w:ascii="Arial Narrow" w:hAnsi="Arial Narrow"/>
      <w:spacing w:val="-2"/>
      <w:sz w:val="13"/>
      <w:szCs w:val="13"/>
      <w:lang w:bidi="ar-SA"/>
    </w:rPr>
  </w:style>
  <w:style w:type="character" w:customStyle="1" w:styleId="41">
    <w:name w:val="Основной текст (4)_"/>
    <w:link w:val="42"/>
    <w:rsid w:val="00E21A9D"/>
    <w:rPr>
      <w:rFonts w:ascii="Arial Narrow" w:hAnsi="Arial Narrow"/>
      <w:b/>
      <w:bCs/>
      <w:spacing w:val="2"/>
      <w:sz w:val="14"/>
      <w:szCs w:val="14"/>
      <w:shd w:val="clear" w:color="auto" w:fill="FFFFFF"/>
    </w:rPr>
  </w:style>
  <w:style w:type="paragraph" w:customStyle="1" w:styleId="42">
    <w:name w:val="Основной текст (4)"/>
    <w:basedOn w:val="a0"/>
    <w:link w:val="41"/>
    <w:rsid w:val="00E21A9D"/>
    <w:pPr>
      <w:widowControl w:val="0"/>
      <w:shd w:val="clear" w:color="auto" w:fill="FFFFFF"/>
      <w:spacing w:before="180" w:after="180" w:line="240" w:lineRule="atLeast"/>
      <w:jc w:val="center"/>
    </w:pPr>
    <w:rPr>
      <w:rFonts w:ascii="Arial Narrow" w:hAnsi="Arial Narrow"/>
      <w:b/>
      <w:bCs/>
      <w:spacing w:val="2"/>
      <w:sz w:val="14"/>
      <w:szCs w:val="14"/>
      <w:lang w:val="x-none" w:eastAsia="x-none"/>
    </w:rPr>
  </w:style>
  <w:style w:type="paragraph" w:customStyle="1" w:styleId="Style2">
    <w:name w:val="Style2"/>
    <w:basedOn w:val="a0"/>
    <w:rsid w:val="00E21A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E21A9D"/>
    <w:rPr>
      <w:rFonts w:ascii="Times New Roman" w:hAnsi="Times New Roman" w:cs="Times New Roman"/>
      <w:sz w:val="22"/>
      <w:szCs w:val="22"/>
    </w:rPr>
  </w:style>
  <w:style w:type="character" w:customStyle="1" w:styleId="FontStyle13">
    <w:name w:val="Font Style13"/>
    <w:rsid w:val="00E21A9D"/>
    <w:rPr>
      <w:rFonts w:ascii="Times New Roman" w:hAnsi="Times New Roman" w:cs="Times New Roman"/>
      <w:b/>
      <w:bCs/>
      <w:sz w:val="22"/>
      <w:szCs w:val="22"/>
    </w:rPr>
  </w:style>
  <w:style w:type="paragraph" w:customStyle="1" w:styleId="LO-normal">
    <w:name w:val="LO-normal"/>
    <w:qFormat/>
    <w:rsid w:val="00E21A9D"/>
    <w:pPr>
      <w:spacing w:line="276" w:lineRule="auto"/>
    </w:pPr>
    <w:rPr>
      <w:rFonts w:ascii="Arial" w:eastAsia="Arial" w:hAnsi="Arial" w:cs="Arial"/>
      <w:color w:val="000000"/>
      <w:sz w:val="22"/>
      <w:szCs w:val="22"/>
      <w:lang w:val="ru-RU" w:eastAsia="zh-CN"/>
    </w:rPr>
  </w:style>
  <w:style w:type="paragraph" w:customStyle="1" w:styleId="TableParagraph">
    <w:name w:val="Table Paragraph"/>
    <w:basedOn w:val="a0"/>
    <w:uiPriority w:val="1"/>
    <w:qFormat/>
    <w:rsid w:val="00E21A9D"/>
    <w:pPr>
      <w:widowControl w:val="0"/>
      <w:autoSpaceDE w:val="0"/>
      <w:autoSpaceDN w:val="0"/>
      <w:spacing w:after="0" w:line="240" w:lineRule="auto"/>
      <w:ind w:left="108"/>
    </w:pPr>
    <w:rPr>
      <w:rFonts w:ascii="Times New Roman" w:eastAsia="Times New Roman" w:hAnsi="Times New Roman"/>
      <w:lang w:eastAsia="ru-RU" w:bidi="ru-RU"/>
    </w:rPr>
  </w:style>
  <w:style w:type="character" w:customStyle="1" w:styleId="fontstyle01">
    <w:name w:val="fontstyle01"/>
    <w:rsid w:val="00E21A9D"/>
    <w:rPr>
      <w:rFonts w:ascii="Times New Roman" w:hAnsi="Times New Roman" w:cs="Times New Roman" w:hint="default"/>
      <w:b w:val="0"/>
      <w:bCs w:val="0"/>
      <w:i w:val="0"/>
      <w:iCs w:val="0"/>
      <w:color w:val="000000"/>
      <w:sz w:val="24"/>
      <w:szCs w:val="24"/>
    </w:rPr>
  </w:style>
  <w:style w:type="character" w:customStyle="1" w:styleId="aff0">
    <w:name w:val="Основной текст_"/>
    <w:link w:val="13"/>
    <w:rsid w:val="00A9621A"/>
    <w:rPr>
      <w:rFonts w:ascii="Times New Roman" w:eastAsia="Times New Roman" w:hAnsi="Times New Roman"/>
    </w:rPr>
  </w:style>
  <w:style w:type="paragraph" w:customStyle="1" w:styleId="13">
    <w:name w:val="Основной текст1"/>
    <w:basedOn w:val="a0"/>
    <w:link w:val="aff0"/>
    <w:rsid w:val="00A9621A"/>
    <w:pPr>
      <w:widowControl w:val="0"/>
      <w:spacing w:after="0" w:line="240" w:lineRule="auto"/>
    </w:pPr>
    <w:rPr>
      <w:rFonts w:ascii="Times New Roman" w:eastAsia="Times New Roman" w:hAnsi="Times New Roman"/>
      <w:sz w:val="20"/>
      <w:szCs w:val="20"/>
      <w:lang w:val="x-none" w:eastAsia="x-none"/>
    </w:rPr>
  </w:style>
  <w:style w:type="paragraph" w:customStyle="1" w:styleId="14">
    <w:name w:val="Обычный1"/>
    <w:link w:val="Normal"/>
    <w:uiPriority w:val="99"/>
    <w:qFormat/>
    <w:rsid w:val="002F1806"/>
    <w:pPr>
      <w:spacing w:line="276" w:lineRule="auto"/>
    </w:pPr>
    <w:rPr>
      <w:rFonts w:ascii="Arial" w:eastAsia="Arial" w:hAnsi="Arial" w:cs="Arial"/>
      <w:color w:val="000000"/>
      <w:sz w:val="22"/>
      <w:szCs w:val="22"/>
      <w:lang w:val="ru-RU" w:eastAsia="ru-RU"/>
    </w:rPr>
  </w:style>
  <w:style w:type="paragraph" w:customStyle="1" w:styleId="25">
    <w:name w:val="Обычный2"/>
    <w:rsid w:val="00B20377"/>
    <w:pPr>
      <w:widowControl w:val="0"/>
      <w:suppressAutoHyphens/>
      <w:autoSpaceDN w:val="0"/>
    </w:pPr>
    <w:rPr>
      <w:rFonts w:cs="Tahoma"/>
      <w:sz w:val="22"/>
      <w:szCs w:val="22"/>
      <w:lang w:val="ru-RU" w:eastAsia="en-US"/>
    </w:rPr>
  </w:style>
  <w:style w:type="character" w:customStyle="1" w:styleId="15">
    <w:name w:val="Основной шрифт абзаца1"/>
    <w:rsid w:val="00B20377"/>
  </w:style>
  <w:style w:type="paragraph" w:customStyle="1" w:styleId="16">
    <w:name w:val="1"/>
    <w:basedOn w:val="a0"/>
    <w:rsid w:val="00E60ACF"/>
    <w:pPr>
      <w:spacing w:after="0" w:line="240" w:lineRule="auto"/>
    </w:pPr>
    <w:rPr>
      <w:rFonts w:ascii="Verdana" w:eastAsia="Times New Roman" w:hAnsi="Verdana" w:cs="Verdana"/>
      <w:sz w:val="28"/>
      <w:szCs w:val="20"/>
      <w:lang w:val="en-US"/>
    </w:rPr>
  </w:style>
  <w:style w:type="character" w:styleId="aff1">
    <w:name w:val="annotation reference"/>
    <w:uiPriority w:val="99"/>
    <w:semiHidden/>
    <w:unhideWhenUsed/>
    <w:rsid w:val="009E1545"/>
    <w:rPr>
      <w:sz w:val="16"/>
      <w:szCs w:val="16"/>
    </w:rPr>
  </w:style>
  <w:style w:type="paragraph" w:styleId="aff2">
    <w:name w:val="annotation text"/>
    <w:basedOn w:val="a0"/>
    <w:link w:val="aff3"/>
    <w:uiPriority w:val="99"/>
    <w:semiHidden/>
    <w:unhideWhenUsed/>
    <w:rsid w:val="009E1545"/>
    <w:rPr>
      <w:sz w:val="20"/>
      <w:szCs w:val="20"/>
    </w:rPr>
  </w:style>
  <w:style w:type="character" w:customStyle="1" w:styleId="aff3">
    <w:name w:val="Текст примітки Знак"/>
    <w:link w:val="aff2"/>
    <w:uiPriority w:val="99"/>
    <w:semiHidden/>
    <w:rsid w:val="009E1545"/>
    <w:rPr>
      <w:lang w:val="ru-RU" w:eastAsia="en-US"/>
    </w:rPr>
  </w:style>
  <w:style w:type="paragraph" w:styleId="aff4">
    <w:name w:val="annotation subject"/>
    <w:basedOn w:val="aff2"/>
    <w:next w:val="aff2"/>
    <w:link w:val="aff5"/>
    <w:uiPriority w:val="99"/>
    <w:semiHidden/>
    <w:unhideWhenUsed/>
    <w:rsid w:val="009E1545"/>
    <w:rPr>
      <w:b/>
      <w:bCs/>
    </w:rPr>
  </w:style>
  <w:style w:type="character" w:customStyle="1" w:styleId="aff5">
    <w:name w:val="Тема примітки Знак"/>
    <w:link w:val="aff4"/>
    <w:uiPriority w:val="99"/>
    <w:semiHidden/>
    <w:rsid w:val="009E1545"/>
    <w:rPr>
      <w:b/>
      <w:bCs/>
      <w:lang w:val="ru-RU" w:eastAsia="en-US"/>
    </w:rPr>
  </w:style>
  <w:style w:type="paragraph" w:customStyle="1" w:styleId="--14">
    <w:name w:val="ЕТС-ОТ(Ц-Ж)14"/>
    <w:basedOn w:val="a0"/>
    <w:qFormat/>
    <w:rsid w:val="00677D58"/>
    <w:pPr>
      <w:suppressAutoHyphens/>
      <w:spacing w:after="0" w:line="240" w:lineRule="auto"/>
      <w:jc w:val="center"/>
    </w:pPr>
    <w:rPr>
      <w:rFonts w:ascii="Times New Roman" w:eastAsia="Times New Roman" w:hAnsi="Times New Roman"/>
      <w:b/>
      <w:sz w:val="28"/>
      <w:szCs w:val="28"/>
      <w:lang w:val="uk-UA" w:eastAsia="ar-SA"/>
    </w:rPr>
  </w:style>
  <w:style w:type="numbering" w:customStyle="1" w:styleId="17">
    <w:name w:val="Нет списка1"/>
    <w:next w:val="a3"/>
    <w:uiPriority w:val="99"/>
    <w:semiHidden/>
    <w:unhideWhenUsed/>
    <w:rsid w:val="00D141A7"/>
  </w:style>
  <w:style w:type="character" w:customStyle="1" w:styleId="WW8Num3z0">
    <w:name w:val="WW8Num3z0"/>
    <w:rsid w:val="00D141A7"/>
    <w:rPr>
      <w:rFonts w:ascii="Times New Roman" w:hAnsi="Times New Roman" w:cs="Times New Roman"/>
    </w:rPr>
  </w:style>
  <w:style w:type="character" w:customStyle="1" w:styleId="WW8Num4z0">
    <w:name w:val="WW8Num4z0"/>
    <w:rsid w:val="00D141A7"/>
    <w:rPr>
      <w:rFonts w:cs="Times New Roman"/>
    </w:rPr>
  </w:style>
  <w:style w:type="character" w:customStyle="1" w:styleId="WW8Num5z0">
    <w:name w:val="WW8Num5z0"/>
    <w:rsid w:val="00D141A7"/>
    <w:rPr>
      <w:rFonts w:ascii="Times New Roman" w:eastAsia="Times New Roman" w:hAnsi="Times New Roman" w:cs="Times New Roman"/>
    </w:rPr>
  </w:style>
  <w:style w:type="character" w:customStyle="1" w:styleId="WW8Num5z1">
    <w:name w:val="WW8Num5z1"/>
    <w:rsid w:val="00D141A7"/>
    <w:rPr>
      <w:rFonts w:ascii="Symbol" w:eastAsia="Times New Roman" w:hAnsi="Symbol"/>
    </w:rPr>
  </w:style>
  <w:style w:type="character" w:customStyle="1" w:styleId="WW8Num5z2">
    <w:name w:val="WW8Num5z2"/>
    <w:rsid w:val="00D141A7"/>
    <w:rPr>
      <w:rFonts w:ascii="Wingdings" w:hAnsi="Wingdings"/>
    </w:rPr>
  </w:style>
  <w:style w:type="character" w:customStyle="1" w:styleId="WW8Num5z3">
    <w:name w:val="WW8Num5z3"/>
    <w:rsid w:val="00D141A7"/>
    <w:rPr>
      <w:rFonts w:ascii="Symbol" w:hAnsi="Symbol"/>
    </w:rPr>
  </w:style>
  <w:style w:type="character" w:customStyle="1" w:styleId="WW8Num7z0">
    <w:name w:val="WW8Num7z0"/>
    <w:rsid w:val="00D141A7"/>
    <w:rPr>
      <w:b w:val="0"/>
      <w:color w:val="000000"/>
      <w:sz w:val="24"/>
      <w:szCs w:val="24"/>
    </w:rPr>
  </w:style>
  <w:style w:type="character" w:customStyle="1" w:styleId="WW8Num9z0">
    <w:name w:val="WW8Num9z0"/>
    <w:rsid w:val="00D141A7"/>
    <w:rPr>
      <w:rFonts w:ascii="Symbol" w:eastAsia="Times New Roman" w:hAnsi="Symbol" w:cs="Times New Roman"/>
      <w:b w:val="0"/>
      <w:sz w:val="23"/>
    </w:rPr>
  </w:style>
  <w:style w:type="character" w:customStyle="1" w:styleId="WW8Num9z1">
    <w:name w:val="WW8Num9z1"/>
    <w:rsid w:val="00D141A7"/>
    <w:rPr>
      <w:rFonts w:ascii="Courier New" w:hAnsi="Courier New" w:cs="Courier New"/>
    </w:rPr>
  </w:style>
  <w:style w:type="character" w:customStyle="1" w:styleId="WW8Num9z2">
    <w:name w:val="WW8Num9z2"/>
    <w:rsid w:val="00D141A7"/>
    <w:rPr>
      <w:rFonts w:ascii="Wingdings" w:hAnsi="Wingdings"/>
    </w:rPr>
  </w:style>
  <w:style w:type="character" w:customStyle="1" w:styleId="WW8Num9z3">
    <w:name w:val="WW8Num9z3"/>
    <w:rsid w:val="00D141A7"/>
    <w:rPr>
      <w:rFonts w:ascii="Symbol" w:hAnsi="Symbol"/>
    </w:rPr>
  </w:style>
  <w:style w:type="character" w:customStyle="1" w:styleId="WW8Num12z0">
    <w:name w:val="WW8Num12z0"/>
    <w:rsid w:val="00D141A7"/>
    <w:rPr>
      <w:rFonts w:ascii="Times New Roman" w:hAnsi="Times New Roman" w:cs="Times New Roman"/>
      <w:b w:val="0"/>
      <w:color w:val="auto"/>
    </w:rPr>
  </w:style>
  <w:style w:type="character" w:customStyle="1" w:styleId="WW8Num15z0">
    <w:name w:val="WW8Num15z0"/>
    <w:rsid w:val="00D141A7"/>
    <w:rPr>
      <w:rFonts w:ascii="Times New Roman" w:hAnsi="Times New Roman" w:cs="Times New Roman"/>
      <w:b w:val="0"/>
      <w:color w:val="auto"/>
    </w:rPr>
  </w:style>
  <w:style w:type="character" w:customStyle="1" w:styleId="WW8Num16z0">
    <w:name w:val="WW8Num16z0"/>
    <w:rsid w:val="00D141A7"/>
    <w:rPr>
      <w:rFonts w:ascii="Symbol" w:hAnsi="Symbol"/>
    </w:rPr>
  </w:style>
  <w:style w:type="character" w:customStyle="1" w:styleId="WW8Num16z1">
    <w:name w:val="WW8Num16z1"/>
    <w:rsid w:val="00D141A7"/>
    <w:rPr>
      <w:rFonts w:ascii="Courier New" w:hAnsi="Courier New" w:cs="Courier New"/>
    </w:rPr>
  </w:style>
  <w:style w:type="character" w:customStyle="1" w:styleId="WW8Num16z2">
    <w:name w:val="WW8Num16z2"/>
    <w:rsid w:val="00D141A7"/>
    <w:rPr>
      <w:rFonts w:ascii="Wingdings" w:hAnsi="Wingdings"/>
    </w:rPr>
  </w:style>
  <w:style w:type="character" w:customStyle="1" w:styleId="WW8Num19z0">
    <w:name w:val="WW8Num19z0"/>
    <w:rsid w:val="00D141A7"/>
    <w:rPr>
      <w:rFonts w:ascii="Times New Roman" w:hAnsi="Times New Roman" w:cs="Times New Roman"/>
      <w:b w:val="0"/>
      <w:color w:val="auto"/>
    </w:rPr>
  </w:style>
  <w:style w:type="character" w:customStyle="1" w:styleId="8">
    <w:name w:val="Основной шрифт абзаца8"/>
    <w:rsid w:val="00D141A7"/>
  </w:style>
  <w:style w:type="character" w:customStyle="1" w:styleId="WW8Num5z4">
    <w:name w:val="WW8Num5z4"/>
    <w:rsid w:val="00D141A7"/>
    <w:rPr>
      <w:rFonts w:ascii="Courier New" w:hAnsi="Courier New"/>
    </w:rPr>
  </w:style>
  <w:style w:type="character" w:customStyle="1" w:styleId="7">
    <w:name w:val="Основной шрифт абзаца7"/>
    <w:rsid w:val="00D141A7"/>
  </w:style>
  <w:style w:type="character" w:customStyle="1" w:styleId="Absatz-Standardschriftart">
    <w:name w:val="Absatz-Standardschriftart"/>
    <w:rsid w:val="00D141A7"/>
  </w:style>
  <w:style w:type="character" w:customStyle="1" w:styleId="WW8Num8z0">
    <w:name w:val="WW8Num8z0"/>
    <w:rsid w:val="00D141A7"/>
    <w:rPr>
      <w:rFonts w:ascii="Symbol" w:eastAsia="Times New Roman" w:hAnsi="Symbol" w:cs="Times New Roman"/>
    </w:rPr>
  </w:style>
  <w:style w:type="character" w:customStyle="1" w:styleId="WW8Num8z1">
    <w:name w:val="WW8Num8z1"/>
    <w:rsid w:val="00D141A7"/>
    <w:rPr>
      <w:rFonts w:ascii="Courier New" w:hAnsi="Courier New" w:cs="Courier New"/>
    </w:rPr>
  </w:style>
  <w:style w:type="character" w:customStyle="1" w:styleId="WW8Num8z2">
    <w:name w:val="WW8Num8z2"/>
    <w:rsid w:val="00D141A7"/>
    <w:rPr>
      <w:rFonts w:ascii="Wingdings" w:hAnsi="Wingdings"/>
    </w:rPr>
  </w:style>
  <w:style w:type="character" w:customStyle="1" w:styleId="WW8Num8z3">
    <w:name w:val="WW8Num8z3"/>
    <w:rsid w:val="00D141A7"/>
    <w:rPr>
      <w:rFonts w:ascii="Symbol" w:hAnsi="Symbol"/>
    </w:rPr>
  </w:style>
  <w:style w:type="character" w:customStyle="1" w:styleId="WW8Num11z0">
    <w:name w:val="WW8Num11z0"/>
    <w:rsid w:val="00D141A7"/>
    <w:rPr>
      <w:rFonts w:ascii="Symbol" w:eastAsia="Times New Roman" w:hAnsi="Symbol" w:cs="Times New Roman"/>
      <w:b w:val="0"/>
      <w:sz w:val="23"/>
    </w:rPr>
  </w:style>
  <w:style w:type="character" w:customStyle="1" w:styleId="WW8Num11z1">
    <w:name w:val="WW8Num11z1"/>
    <w:rsid w:val="00D141A7"/>
    <w:rPr>
      <w:rFonts w:ascii="Courier New" w:hAnsi="Courier New" w:cs="Courier New"/>
    </w:rPr>
  </w:style>
  <w:style w:type="character" w:customStyle="1" w:styleId="WW8Num11z2">
    <w:name w:val="WW8Num11z2"/>
    <w:rsid w:val="00D141A7"/>
    <w:rPr>
      <w:rFonts w:ascii="Wingdings" w:hAnsi="Wingdings"/>
    </w:rPr>
  </w:style>
  <w:style w:type="character" w:customStyle="1" w:styleId="WW8Num11z3">
    <w:name w:val="WW8Num11z3"/>
    <w:rsid w:val="00D141A7"/>
    <w:rPr>
      <w:rFonts w:ascii="Symbol" w:hAnsi="Symbol"/>
    </w:rPr>
  </w:style>
  <w:style w:type="character" w:customStyle="1" w:styleId="62">
    <w:name w:val="Основной шрифт абзаца6"/>
    <w:rsid w:val="00D141A7"/>
  </w:style>
  <w:style w:type="character" w:customStyle="1" w:styleId="WW-Absatz-Standardschriftart">
    <w:name w:val="WW-Absatz-Standardschriftart"/>
    <w:rsid w:val="00D141A7"/>
  </w:style>
  <w:style w:type="character" w:customStyle="1" w:styleId="WW-Absatz-Standardschriftart1">
    <w:name w:val="WW-Absatz-Standardschriftart1"/>
    <w:rsid w:val="00D141A7"/>
  </w:style>
  <w:style w:type="character" w:customStyle="1" w:styleId="WW-Absatz-Standardschriftart11">
    <w:name w:val="WW-Absatz-Standardschriftart11"/>
    <w:rsid w:val="00D141A7"/>
  </w:style>
  <w:style w:type="character" w:customStyle="1" w:styleId="WW-Absatz-Standardschriftart111">
    <w:name w:val="WW-Absatz-Standardschriftart111"/>
    <w:rsid w:val="00D141A7"/>
  </w:style>
  <w:style w:type="character" w:customStyle="1" w:styleId="WW-Absatz-Standardschriftart1111">
    <w:name w:val="WW-Absatz-Standardschriftart1111"/>
    <w:rsid w:val="00D141A7"/>
  </w:style>
  <w:style w:type="character" w:customStyle="1" w:styleId="WW-Absatz-Standardschriftart11111">
    <w:name w:val="WW-Absatz-Standardschriftart11111"/>
    <w:rsid w:val="00D141A7"/>
  </w:style>
  <w:style w:type="character" w:customStyle="1" w:styleId="WW-Absatz-Standardschriftart111111">
    <w:name w:val="WW-Absatz-Standardschriftart111111"/>
    <w:rsid w:val="00D141A7"/>
  </w:style>
  <w:style w:type="character" w:customStyle="1" w:styleId="WW-Absatz-Standardschriftart1111111">
    <w:name w:val="WW-Absatz-Standardschriftart1111111"/>
    <w:rsid w:val="00D141A7"/>
  </w:style>
  <w:style w:type="character" w:customStyle="1" w:styleId="WW-Absatz-Standardschriftart11111111">
    <w:name w:val="WW-Absatz-Standardschriftart11111111"/>
    <w:rsid w:val="00D141A7"/>
  </w:style>
  <w:style w:type="character" w:customStyle="1" w:styleId="WW-Absatz-Standardschriftart111111111">
    <w:name w:val="WW-Absatz-Standardschriftart111111111"/>
    <w:rsid w:val="00D141A7"/>
  </w:style>
  <w:style w:type="character" w:customStyle="1" w:styleId="WW-Absatz-Standardschriftart1111111111">
    <w:name w:val="WW-Absatz-Standardschriftart1111111111"/>
    <w:rsid w:val="00D141A7"/>
  </w:style>
  <w:style w:type="character" w:customStyle="1" w:styleId="WW-Absatz-Standardschriftart11111111111">
    <w:name w:val="WW-Absatz-Standardschriftart11111111111"/>
    <w:rsid w:val="00D141A7"/>
  </w:style>
  <w:style w:type="character" w:customStyle="1" w:styleId="WW-Absatz-Standardschriftart111111111111">
    <w:name w:val="WW-Absatz-Standardschriftart111111111111"/>
    <w:rsid w:val="00D141A7"/>
  </w:style>
  <w:style w:type="character" w:customStyle="1" w:styleId="WW-Absatz-Standardschriftart1111111111111">
    <w:name w:val="WW-Absatz-Standardschriftart1111111111111"/>
    <w:rsid w:val="00D141A7"/>
  </w:style>
  <w:style w:type="character" w:customStyle="1" w:styleId="WW-Absatz-Standardschriftart11111111111111">
    <w:name w:val="WW-Absatz-Standardschriftart11111111111111"/>
    <w:rsid w:val="00D141A7"/>
  </w:style>
  <w:style w:type="character" w:customStyle="1" w:styleId="WW-Absatz-Standardschriftart111111111111111">
    <w:name w:val="WW-Absatz-Standardschriftart111111111111111"/>
    <w:rsid w:val="00D141A7"/>
  </w:style>
  <w:style w:type="character" w:customStyle="1" w:styleId="WW-Absatz-Standardschriftart1111111111111111">
    <w:name w:val="WW-Absatz-Standardschriftart1111111111111111"/>
    <w:rsid w:val="00D141A7"/>
  </w:style>
  <w:style w:type="character" w:customStyle="1" w:styleId="WW-Absatz-Standardschriftart11111111111111111">
    <w:name w:val="WW-Absatz-Standardschriftart11111111111111111"/>
    <w:rsid w:val="00D141A7"/>
  </w:style>
  <w:style w:type="character" w:customStyle="1" w:styleId="WW-Absatz-Standardschriftart111111111111111111">
    <w:name w:val="WW-Absatz-Standardschriftart111111111111111111"/>
    <w:rsid w:val="00D141A7"/>
  </w:style>
  <w:style w:type="character" w:customStyle="1" w:styleId="WW-Absatz-Standardschriftart1111111111111111111">
    <w:name w:val="WW-Absatz-Standardschriftart1111111111111111111"/>
    <w:rsid w:val="00D141A7"/>
  </w:style>
  <w:style w:type="character" w:customStyle="1" w:styleId="WW-Absatz-Standardschriftart11111111111111111111">
    <w:name w:val="WW-Absatz-Standardschriftart11111111111111111111"/>
    <w:rsid w:val="00D141A7"/>
  </w:style>
  <w:style w:type="character" w:customStyle="1" w:styleId="WW-Absatz-Standardschriftart111111111111111111111">
    <w:name w:val="WW-Absatz-Standardschriftart111111111111111111111"/>
    <w:rsid w:val="00D141A7"/>
  </w:style>
  <w:style w:type="character" w:customStyle="1" w:styleId="WW-Absatz-Standardschriftart1111111111111111111111">
    <w:name w:val="WW-Absatz-Standardschriftart1111111111111111111111"/>
    <w:rsid w:val="00D141A7"/>
  </w:style>
  <w:style w:type="character" w:customStyle="1" w:styleId="WW-Absatz-Standardschriftart11111111111111111111111">
    <w:name w:val="WW-Absatz-Standardschriftart11111111111111111111111"/>
    <w:rsid w:val="00D141A7"/>
  </w:style>
  <w:style w:type="character" w:customStyle="1" w:styleId="WW-Absatz-Standardschriftart111111111111111111111111">
    <w:name w:val="WW-Absatz-Standardschriftart111111111111111111111111"/>
    <w:rsid w:val="00D141A7"/>
  </w:style>
  <w:style w:type="character" w:customStyle="1" w:styleId="WW-Absatz-Standardschriftart1111111111111111111111111">
    <w:name w:val="WW-Absatz-Standardschriftart1111111111111111111111111"/>
    <w:rsid w:val="00D141A7"/>
  </w:style>
  <w:style w:type="character" w:customStyle="1" w:styleId="WW-Absatz-Standardschriftart11111111111111111111111111">
    <w:name w:val="WW-Absatz-Standardschriftart11111111111111111111111111"/>
    <w:rsid w:val="00D141A7"/>
  </w:style>
  <w:style w:type="character" w:customStyle="1" w:styleId="WW-Absatz-Standardschriftart111111111111111111111111111">
    <w:name w:val="WW-Absatz-Standardschriftart111111111111111111111111111"/>
    <w:rsid w:val="00D141A7"/>
  </w:style>
  <w:style w:type="character" w:customStyle="1" w:styleId="WW-Absatz-Standardschriftart1111111111111111111111111111">
    <w:name w:val="WW-Absatz-Standardschriftart1111111111111111111111111111"/>
    <w:rsid w:val="00D141A7"/>
  </w:style>
  <w:style w:type="character" w:customStyle="1" w:styleId="WW-Absatz-Standardschriftart11111111111111111111111111111">
    <w:name w:val="WW-Absatz-Standardschriftart11111111111111111111111111111"/>
    <w:rsid w:val="00D141A7"/>
  </w:style>
  <w:style w:type="character" w:customStyle="1" w:styleId="WW-Absatz-Standardschriftart111111111111111111111111111111">
    <w:name w:val="WW-Absatz-Standardschriftart111111111111111111111111111111"/>
    <w:rsid w:val="00D141A7"/>
  </w:style>
  <w:style w:type="character" w:customStyle="1" w:styleId="WW-Absatz-Standardschriftart1111111111111111111111111111111">
    <w:name w:val="WW-Absatz-Standardschriftart1111111111111111111111111111111"/>
    <w:rsid w:val="00D141A7"/>
  </w:style>
  <w:style w:type="character" w:customStyle="1" w:styleId="WW-Absatz-Standardschriftart11111111111111111111111111111111">
    <w:name w:val="WW-Absatz-Standardschriftart11111111111111111111111111111111"/>
    <w:rsid w:val="00D141A7"/>
  </w:style>
  <w:style w:type="character" w:customStyle="1" w:styleId="WW-Absatz-Standardschriftart111111111111111111111111111111111">
    <w:name w:val="WW-Absatz-Standardschriftart111111111111111111111111111111111"/>
    <w:rsid w:val="00D141A7"/>
  </w:style>
  <w:style w:type="character" w:customStyle="1" w:styleId="WW-Absatz-Standardschriftart1111111111111111111111111111111111">
    <w:name w:val="WW-Absatz-Standardschriftart1111111111111111111111111111111111"/>
    <w:rsid w:val="00D141A7"/>
  </w:style>
  <w:style w:type="character" w:customStyle="1" w:styleId="WW-Absatz-Standardschriftart11111111111111111111111111111111111">
    <w:name w:val="WW-Absatz-Standardschriftart11111111111111111111111111111111111"/>
    <w:rsid w:val="00D141A7"/>
  </w:style>
  <w:style w:type="character" w:customStyle="1" w:styleId="WW-Absatz-Standardschriftart111111111111111111111111111111111111">
    <w:name w:val="WW-Absatz-Standardschriftart111111111111111111111111111111111111"/>
    <w:rsid w:val="00D141A7"/>
  </w:style>
  <w:style w:type="character" w:customStyle="1" w:styleId="WW-Absatz-Standardschriftart1111111111111111111111111111111111111">
    <w:name w:val="WW-Absatz-Standardschriftart1111111111111111111111111111111111111"/>
    <w:rsid w:val="00D141A7"/>
  </w:style>
  <w:style w:type="character" w:customStyle="1" w:styleId="51">
    <w:name w:val="Основной шрифт абзаца5"/>
    <w:rsid w:val="00D141A7"/>
  </w:style>
  <w:style w:type="character" w:customStyle="1" w:styleId="WW-Absatz-Standardschriftart11111111111111111111111111111111111111">
    <w:name w:val="WW-Absatz-Standardschriftart11111111111111111111111111111111111111"/>
    <w:rsid w:val="00D141A7"/>
  </w:style>
  <w:style w:type="character" w:customStyle="1" w:styleId="WW-Absatz-Standardschriftart111111111111111111111111111111111111111">
    <w:name w:val="WW-Absatz-Standardschriftart111111111111111111111111111111111111111"/>
    <w:rsid w:val="00D141A7"/>
  </w:style>
  <w:style w:type="character" w:customStyle="1" w:styleId="WW-Absatz-Standardschriftart1111111111111111111111111111111111111111">
    <w:name w:val="WW-Absatz-Standardschriftart1111111111111111111111111111111111111111"/>
    <w:rsid w:val="00D141A7"/>
  </w:style>
  <w:style w:type="character" w:customStyle="1" w:styleId="WW-Absatz-Standardschriftart11111111111111111111111111111111111111111">
    <w:name w:val="WW-Absatz-Standardschriftart11111111111111111111111111111111111111111"/>
    <w:rsid w:val="00D141A7"/>
  </w:style>
  <w:style w:type="character" w:customStyle="1" w:styleId="WW-Absatz-Standardschriftart111111111111111111111111111111111111111111">
    <w:name w:val="WW-Absatz-Standardschriftart111111111111111111111111111111111111111111"/>
    <w:rsid w:val="00D141A7"/>
  </w:style>
  <w:style w:type="character" w:customStyle="1" w:styleId="WW-Absatz-Standardschriftart1111111111111111111111111111111111111111111">
    <w:name w:val="WW-Absatz-Standardschriftart1111111111111111111111111111111111111111111"/>
    <w:rsid w:val="00D141A7"/>
  </w:style>
  <w:style w:type="character" w:customStyle="1" w:styleId="WW-Absatz-Standardschriftart11111111111111111111111111111111111111111111">
    <w:name w:val="WW-Absatz-Standardschriftart11111111111111111111111111111111111111111111"/>
    <w:rsid w:val="00D141A7"/>
  </w:style>
  <w:style w:type="character" w:customStyle="1" w:styleId="WW-Absatz-Standardschriftart111111111111111111111111111111111111111111111">
    <w:name w:val="WW-Absatz-Standardschriftart111111111111111111111111111111111111111111111"/>
    <w:rsid w:val="00D141A7"/>
  </w:style>
  <w:style w:type="character" w:customStyle="1" w:styleId="WW-Absatz-Standardschriftart1111111111111111111111111111111111111111111111">
    <w:name w:val="WW-Absatz-Standardschriftart1111111111111111111111111111111111111111111111"/>
    <w:rsid w:val="00D141A7"/>
  </w:style>
  <w:style w:type="character" w:customStyle="1" w:styleId="WW-Absatz-Standardschriftart11111111111111111111111111111111111111111111111">
    <w:name w:val="WW-Absatz-Standardschriftart11111111111111111111111111111111111111111111111"/>
    <w:rsid w:val="00D141A7"/>
  </w:style>
  <w:style w:type="character" w:customStyle="1" w:styleId="35">
    <w:name w:val="Основной шрифт абзаца3"/>
    <w:rsid w:val="00D141A7"/>
  </w:style>
  <w:style w:type="character" w:customStyle="1" w:styleId="WW-Absatz-Standardschriftart111111111111111111111111111111111111111111111111">
    <w:name w:val="WW-Absatz-Standardschriftart111111111111111111111111111111111111111111111111"/>
    <w:rsid w:val="00D141A7"/>
  </w:style>
  <w:style w:type="character" w:customStyle="1" w:styleId="WW-Absatz-Standardschriftart1111111111111111111111111111111111111111111111111">
    <w:name w:val="WW-Absatz-Standardschriftart1111111111111111111111111111111111111111111111111"/>
    <w:rsid w:val="00D141A7"/>
  </w:style>
  <w:style w:type="character" w:customStyle="1" w:styleId="WW-Absatz-Standardschriftart11111111111111111111111111111111111111111111111111">
    <w:name w:val="WW-Absatz-Standardschriftart11111111111111111111111111111111111111111111111111"/>
    <w:rsid w:val="00D141A7"/>
  </w:style>
  <w:style w:type="character" w:customStyle="1" w:styleId="26">
    <w:name w:val="Основной шрифт абзаца2"/>
    <w:rsid w:val="00D141A7"/>
  </w:style>
  <w:style w:type="character" w:customStyle="1" w:styleId="43">
    <w:name w:val="Основной шрифт абзаца4"/>
    <w:rsid w:val="00D141A7"/>
  </w:style>
  <w:style w:type="character" w:customStyle="1" w:styleId="aff6">
    <w:name w:val="Символ нумерации"/>
    <w:rsid w:val="00D141A7"/>
    <w:rPr>
      <w:lang w:val="uk-UA"/>
    </w:rPr>
  </w:style>
  <w:style w:type="character" w:customStyle="1" w:styleId="aff7">
    <w:name w:val="Маркеры списка"/>
    <w:rsid w:val="00D141A7"/>
    <w:rPr>
      <w:rFonts w:ascii="OpenSymbol" w:eastAsia="OpenSymbol" w:hAnsi="OpenSymbol" w:cs="OpenSymbol"/>
    </w:rPr>
  </w:style>
  <w:style w:type="character" w:customStyle="1" w:styleId="spelle">
    <w:name w:val="spelle"/>
    <w:basedOn w:val="51"/>
    <w:rsid w:val="00D141A7"/>
  </w:style>
  <w:style w:type="character" w:customStyle="1" w:styleId="aff8">
    <w:name w:val="Текст концевой сноски Знак"/>
    <w:rsid w:val="00D141A7"/>
    <w:rPr>
      <w:rFonts w:ascii="Calibri" w:eastAsia="Calibri" w:hAnsi="Calibri"/>
    </w:rPr>
  </w:style>
  <w:style w:type="character" w:customStyle="1" w:styleId="aff9">
    <w:name w:val="Символы концевой сноски"/>
    <w:rsid w:val="00D141A7"/>
    <w:rPr>
      <w:vertAlign w:val="superscript"/>
    </w:rPr>
  </w:style>
  <w:style w:type="character" w:customStyle="1" w:styleId="Internetlink">
    <w:name w:val="Internet link"/>
    <w:rsid w:val="00D141A7"/>
    <w:rPr>
      <w:color w:val="000080"/>
      <w:u w:val="single"/>
    </w:rPr>
  </w:style>
  <w:style w:type="character" w:customStyle="1" w:styleId="18">
    <w:name w:val="Знак концевой сноски1"/>
    <w:rsid w:val="00D141A7"/>
    <w:rPr>
      <w:vertAlign w:val="superscript"/>
    </w:rPr>
  </w:style>
  <w:style w:type="character" w:customStyle="1" w:styleId="affa">
    <w:name w:val="Символ сноски"/>
    <w:rsid w:val="00D141A7"/>
    <w:rPr>
      <w:vertAlign w:val="superscript"/>
    </w:rPr>
  </w:style>
  <w:style w:type="character" w:customStyle="1" w:styleId="WW-">
    <w:name w:val="WW-Символ сноски"/>
    <w:rsid w:val="00D141A7"/>
  </w:style>
  <w:style w:type="character" w:customStyle="1" w:styleId="19">
    <w:name w:val="Знак сноски1"/>
    <w:rsid w:val="00D141A7"/>
    <w:rPr>
      <w:vertAlign w:val="superscript"/>
    </w:rPr>
  </w:style>
  <w:style w:type="character" w:customStyle="1" w:styleId="pp-characteristics-tab-product-name">
    <w:name w:val="pp-characteristics-tab-product-name"/>
    <w:rsid w:val="00D141A7"/>
  </w:style>
  <w:style w:type="character" w:customStyle="1" w:styleId="RTFNum128">
    <w:name w:val="RTF_Num 12 8"/>
    <w:rsid w:val="00D141A7"/>
    <w:rPr>
      <w:rFonts w:ascii="Wingdings" w:eastAsia="Wingdings" w:hAnsi="Wingdings" w:cs="Wingdings"/>
      <w:sz w:val="20"/>
      <w:szCs w:val="20"/>
    </w:rPr>
  </w:style>
  <w:style w:type="character" w:customStyle="1" w:styleId="27">
    <w:name w:val="Знак концевой сноски2"/>
    <w:rsid w:val="00D141A7"/>
    <w:rPr>
      <w:vertAlign w:val="superscript"/>
    </w:rPr>
  </w:style>
  <w:style w:type="character" w:customStyle="1" w:styleId="WW8Num6z0">
    <w:name w:val="WW8Num6z0"/>
    <w:rsid w:val="00D141A7"/>
    <w:rPr>
      <w:rFonts w:cs="Times New Roman"/>
    </w:rPr>
  </w:style>
  <w:style w:type="character" w:customStyle="1" w:styleId="28">
    <w:name w:val="Знак сноски2"/>
    <w:rsid w:val="00D141A7"/>
    <w:rPr>
      <w:vertAlign w:val="superscript"/>
    </w:rPr>
  </w:style>
  <w:style w:type="character" w:customStyle="1" w:styleId="rvts46">
    <w:name w:val="rvts46"/>
    <w:basedOn w:val="8"/>
    <w:rsid w:val="00D141A7"/>
  </w:style>
  <w:style w:type="paragraph" w:styleId="affb">
    <w:name w:val="List"/>
    <w:basedOn w:val="ac"/>
    <w:rsid w:val="00D141A7"/>
    <w:pPr>
      <w:suppressAutoHyphens/>
      <w:spacing w:line="240" w:lineRule="auto"/>
    </w:pPr>
    <w:rPr>
      <w:rFonts w:ascii="Times New Roman" w:eastAsia="Times New Roman" w:hAnsi="Times New Roman" w:cs="Mangal"/>
      <w:sz w:val="24"/>
      <w:szCs w:val="24"/>
      <w:lang w:val="uk-UA" w:eastAsia="ar-SA"/>
    </w:rPr>
  </w:style>
  <w:style w:type="paragraph" w:customStyle="1" w:styleId="63">
    <w:name w:val="Название6"/>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4">
    <w:name w:val="Указатель6"/>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2">
    <w:name w:val="Название5"/>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3">
    <w:name w:val="Указатель5"/>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4">
    <w:name w:val="Название4"/>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5">
    <w:name w:val="Указатель4"/>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6">
    <w:name w:val="Название3"/>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7">
    <w:name w:val="Указатель3"/>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9">
    <w:name w:val="Название2"/>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a">
    <w:name w:val="Указатель2"/>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a">
    <w:name w:val="Название1"/>
    <w:basedOn w:val="a0"/>
    <w:rsid w:val="00D141A7"/>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Указатель1"/>
    <w:basedOn w:val="a0"/>
    <w:rsid w:val="00D141A7"/>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affc">
    <w:name w:val="Содержимое таблицы"/>
    <w:basedOn w:val="a0"/>
    <w:rsid w:val="00D141A7"/>
    <w:pPr>
      <w:suppressLineNumbers/>
      <w:suppressAutoHyphens/>
      <w:spacing w:after="0" w:line="240" w:lineRule="auto"/>
    </w:pPr>
    <w:rPr>
      <w:rFonts w:ascii="Times New Roman" w:eastAsia="Times New Roman" w:hAnsi="Times New Roman"/>
      <w:sz w:val="24"/>
      <w:szCs w:val="24"/>
      <w:lang w:val="uk-UA" w:eastAsia="ar-SA"/>
    </w:rPr>
  </w:style>
  <w:style w:type="paragraph" w:customStyle="1" w:styleId="affd">
    <w:name w:val="Заголовок таблицы"/>
    <w:basedOn w:val="affc"/>
    <w:rsid w:val="00D141A7"/>
    <w:pPr>
      <w:jc w:val="center"/>
    </w:pPr>
    <w:rPr>
      <w:b/>
      <w:bCs/>
    </w:rPr>
  </w:style>
  <w:style w:type="paragraph" w:customStyle="1" w:styleId="affe">
    <w:name w:val="Содержимое врезки"/>
    <w:basedOn w:val="ac"/>
    <w:rsid w:val="00D141A7"/>
    <w:pPr>
      <w:suppressAutoHyphens/>
      <w:spacing w:line="240" w:lineRule="auto"/>
    </w:pPr>
    <w:rPr>
      <w:rFonts w:ascii="Times New Roman" w:eastAsia="Times New Roman" w:hAnsi="Times New Roman"/>
      <w:sz w:val="24"/>
      <w:szCs w:val="24"/>
      <w:lang w:val="uk-UA" w:eastAsia="ar-SA"/>
    </w:rPr>
  </w:style>
  <w:style w:type="paragraph" w:styleId="afff">
    <w:name w:val="TOC Heading"/>
    <w:basedOn w:val="1"/>
    <w:next w:val="a0"/>
    <w:uiPriority w:val="99"/>
    <w:qFormat/>
    <w:rsid w:val="00D141A7"/>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0">
    <w:name w:val="ЕТС-ОТ(Ц-О)14"/>
    <w:basedOn w:val="a0"/>
    <w:uiPriority w:val="99"/>
    <w:rsid w:val="00D141A7"/>
    <w:pPr>
      <w:suppressAutoHyphens/>
      <w:spacing w:after="0" w:line="240" w:lineRule="auto"/>
      <w:jc w:val="center"/>
    </w:pPr>
    <w:rPr>
      <w:rFonts w:ascii="Times New Roman" w:eastAsia="Times New Roman" w:hAnsi="Times New Roman"/>
      <w:sz w:val="28"/>
      <w:szCs w:val="20"/>
      <w:lang w:val="uk-UA" w:eastAsia="ar-SA"/>
    </w:rPr>
  </w:style>
  <w:style w:type="paragraph" w:customStyle="1" w:styleId="1TimesNewRoman11pt">
    <w:name w:val="Стиль Заголовок 1 + Times New Roman 11 pt"/>
    <w:basedOn w:val="1"/>
    <w:rsid w:val="00D141A7"/>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afff0">
    <w:name w:val="Обычный (веб) + Черный"/>
    <w:basedOn w:val="a0"/>
    <w:uiPriority w:val="99"/>
    <w:qFormat/>
    <w:rsid w:val="00D141A7"/>
    <w:pPr>
      <w:keepNext/>
      <w:suppressAutoHyphens/>
      <w:spacing w:before="120" w:after="40" w:line="240" w:lineRule="auto"/>
      <w:ind w:firstLine="630"/>
      <w:jc w:val="both"/>
    </w:pPr>
    <w:rPr>
      <w:rFonts w:ascii="Times New Roman" w:hAnsi="Times New Roman"/>
      <w:bCs/>
      <w:kern w:val="1"/>
      <w:sz w:val="24"/>
      <w:szCs w:val="24"/>
      <w:lang w:val="uk-UA" w:eastAsia="ar-SA"/>
    </w:rPr>
  </w:style>
  <w:style w:type="paragraph" w:customStyle="1" w:styleId="210">
    <w:name w:val="Основной текст 21"/>
    <w:basedOn w:val="a0"/>
    <w:uiPriority w:val="99"/>
    <w:rsid w:val="00D141A7"/>
    <w:pPr>
      <w:suppressAutoHyphens/>
      <w:spacing w:after="120" w:line="480" w:lineRule="auto"/>
    </w:pPr>
    <w:rPr>
      <w:rFonts w:ascii="Times New Roman" w:eastAsia="Times New Roman" w:hAnsi="Times New Roman"/>
      <w:sz w:val="20"/>
      <w:szCs w:val="20"/>
      <w:lang w:val="uk-UA" w:eastAsia="ar-SA"/>
    </w:rPr>
  </w:style>
  <w:style w:type="paragraph" w:customStyle="1" w:styleId="220">
    <w:name w:val="Основной текст 22"/>
    <w:basedOn w:val="a0"/>
    <w:uiPriority w:val="99"/>
    <w:rsid w:val="00D141A7"/>
    <w:pPr>
      <w:suppressAutoHyphens/>
      <w:spacing w:after="0" w:line="240" w:lineRule="auto"/>
    </w:pPr>
    <w:rPr>
      <w:rFonts w:ascii="Times New Roman" w:eastAsia="Times New Roman" w:hAnsi="Times New Roman"/>
      <w:sz w:val="24"/>
      <w:szCs w:val="20"/>
      <w:lang w:val="uk-UA" w:eastAsia="ar-SA"/>
    </w:rPr>
  </w:style>
  <w:style w:type="paragraph" w:customStyle="1" w:styleId="1c">
    <w:name w:val="Название объекта1"/>
    <w:basedOn w:val="a0"/>
    <w:next w:val="a0"/>
    <w:rsid w:val="00D141A7"/>
    <w:pPr>
      <w:suppressAutoHyphens/>
      <w:spacing w:after="120" w:line="240" w:lineRule="auto"/>
      <w:jc w:val="center"/>
    </w:pPr>
    <w:rPr>
      <w:rFonts w:ascii="Times New Roman" w:eastAsia="Times New Roman" w:hAnsi="Times New Roman"/>
      <w:b/>
      <w:i/>
      <w:szCs w:val="20"/>
      <w:lang w:val="uk-UA" w:eastAsia="ar-SA"/>
    </w:rPr>
  </w:style>
  <w:style w:type="paragraph" w:customStyle="1" w:styleId="130">
    <w:name w:val="Обычный + 13 пт"/>
    <w:basedOn w:val="a0"/>
    <w:rsid w:val="00D141A7"/>
    <w:pPr>
      <w:suppressAutoHyphens/>
      <w:spacing w:after="0" w:line="240" w:lineRule="auto"/>
    </w:pPr>
    <w:rPr>
      <w:rFonts w:ascii="Times New Roman" w:eastAsia="Times New Roman" w:hAnsi="Times New Roman"/>
      <w:sz w:val="24"/>
      <w:szCs w:val="24"/>
      <w:lang w:val="uk-UA" w:eastAsia="ar-SA"/>
    </w:rPr>
  </w:style>
  <w:style w:type="paragraph" w:styleId="afff1">
    <w:name w:val="endnote text"/>
    <w:basedOn w:val="a0"/>
    <w:link w:val="afff2"/>
    <w:rsid w:val="00D141A7"/>
    <w:rPr>
      <w:sz w:val="20"/>
      <w:szCs w:val="20"/>
      <w:lang w:eastAsia="ar-SA"/>
    </w:rPr>
  </w:style>
  <w:style w:type="character" w:customStyle="1" w:styleId="afff2">
    <w:name w:val="Текст кінцевої виноски Знак"/>
    <w:link w:val="afff1"/>
    <w:rsid w:val="00D141A7"/>
    <w:rPr>
      <w:lang w:val="ru-RU" w:eastAsia="ar-SA"/>
    </w:rPr>
  </w:style>
  <w:style w:type="paragraph" w:customStyle="1" w:styleId="Standard">
    <w:name w:val="Standard"/>
    <w:rsid w:val="00D141A7"/>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D141A7"/>
    <w:pPr>
      <w:spacing w:after="120"/>
    </w:pPr>
  </w:style>
  <w:style w:type="paragraph" w:customStyle="1" w:styleId="211">
    <w:name w:val="Заголовок 21"/>
    <w:basedOn w:val="Standard"/>
    <w:next w:val="Standard"/>
    <w:rsid w:val="00D141A7"/>
    <w:pPr>
      <w:keepNext/>
      <w:spacing w:before="120" w:after="60"/>
      <w:jc w:val="both"/>
    </w:pPr>
    <w:rPr>
      <w:rFonts w:ascii="Calibri" w:eastAsia="Calibri" w:hAnsi="Calibri"/>
      <w:b/>
    </w:rPr>
  </w:style>
  <w:style w:type="paragraph" w:customStyle="1" w:styleId="a">
    <w:name w:val="_тире"/>
    <w:basedOn w:val="a0"/>
    <w:rsid w:val="00D141A7"/>
    <w:pPr>
      <w:numPr>
        <w:numId w:val="1"/>
      </w:numPr>
      <w:spacing w:after="120" w:line="240" w:lineRule="auto"/>
      <w:jc w:val="both"/>
    </w:pPr>
    <w:rPr>
      <w:rFonts w:ascii="Times New Roman" w:eastAsia="Times New Roman" w:hAnsi="Times New Roman"/>
      <w:sz w:val="24"/>
      <w:szCs w:val="24"/>
      <w:lang w:val="uk-UA" w:eastAsia="ar-SA"/>
    </w:rPr>
  </w:style>
  <w:style w:type="paragraph" w:customStyle="1" w:styleId="afff3">
    <w:name w:val="_номер+)"/>
    <w:basedOn w:val="a0"/>
    <w:rsid w:val="00D141A7"/>
    <w:pPr>
      <w:suppressAutoHyphens/>
      <w:spacing w:after="0" w:line="240" w:lineRule="auto"/>
    </w:pPr>
    <w:rPr>
      <w:rFonts w:ascii="Times New Roman" w:eastAsia="Times New Roman" w:hAnsi="Times New Roman"/>
      <w:sz w:val="24"/>
      <w:szCs w:val="24"/>
      <w:lang w:val="uk-UA" w:eastAsia="ar-SA"/>
    </w:rPr>
  </w:style>
  <w:style w:type="paragraph" w:customStyle="1" w:styleId="310">
    <w:name w:val="Основной текст с отступом 31"/>
    <w:basedOn w:val="a0"/>
    <w:rsid w:val="00D141A7"/>
    <w:pPr>
      <w:spacing w:after="120" w:line="240" w:lineRule="auto"/>
      <w:ind w:left="283"/>
    </w:pPr>
    <w:rPr>
      <w:rFonts w:ascii="Times New Roman" w:eastAsia="Times New Roman" w:hAnsi="Times New Roman"/>
      <w:sz w:val="16"/>
      <w:szCs w:val="16"/>
      <w:lang w:eastAsia="ar-SA"/>
    </w:rPr>
  </w:style>
  <w:style w:type="paragraph" w:customStyle="1" w:styleId="2b">
    <w:name w:val="Обычный (веб)2"/>
    <w:basedOn w:val="a0"/>
    <w:rsid w:val="00D141A7"/>
    <w:pPr>
      <w:suppressAutoHyphens/>
      <w:spacing w:after="0" w:line="240" w:lineRule="auto"/>
    </w:pPr>
    <w:rPr>
      <w:rFonts w:ascii="Times New Roman" w:eastAsia="Times New Roman" w:hAnsi="Times New Roman"/>
      <w:sz w:val="24"/>
      <w:szCs w:val="24"/>
      <w:lang w:val="uk-UA" w:eastAsia="ar-SA"/>
    </w:rPr>
  </w:style>
  <w:style w:type="paragraph" w:customStyle="1" w:styleId="212">
    <w:name w:val="Основной текст с отступом 21"/>
    <w:basedOn w:val="a0"/>
    <w:rsid w:val="00D141A7"/>
    <w:pPr>
      <w:suppressAutoHyphens/>
      <w:spacing w:after="120" w:line="480" w:lineRule="auto"/>
      <w:ind w:left="283"/>
    </w:pPr>
    <w:rPr>
      <w:rFonts w:ascii="Times New Roman" w:eastAsia="Times New Roman" w:hAnsi="Times New Roman"/>
      <w:sz w:val="24"/>
      <w:szCs w:val="24"/>
      <w:lang w:val="uk-UA" w:eastAsia="ar-SA"/>
    </w:rPr>
  </w:style>
  <w:style w:type="paragraph" w:styleId="afff4">
    <w:name w:val="Body Text Indent"/>
    <w:basedOn w:val="a0"/>
    <w:link w:val="afff5"/>
    <w:unhideWhenUsed/>
    <w:rsid w:val="00D141A7"/>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afff5">
    <w:name w:val="Основний текст з відступом Знак"/>
    <w:link w:val="afff4"/>
    <w:rsid w:val="00D141A7"/>
    <w:rPr>
      <w:rFonts w:ascii="Times New Roman" w:eastAsia="Times New Roman" w:hAnsi="Times New Roman"/>
      <w:sz w:val="24"/>
      <w:szCs w:val="24"/>
      <w:lang w:val="x-none" w:eastAsia="ar-SA"/>
    </w:rPr>
  </w:style>
  <w:style w:type="paragraph" w:customStyle="1" w:styleId="afff6">
    <w:name w:val="Шапка акта"/>
    <w:basedOn w:val="a0"/>
    <w:next w:val="a0"/>
    <w:rsid w:val="00D141A7"/>
    <w:pPr>
      <w:suppressAutoHyphens/>
      <w:spacing w:before="120" w:after="0" w:line="240" w:lineRule="auto"/>
      <w:jc w:val="center"/>
    </w:pPr>
    <w:rPr>
      <w:rFonts w:ascii="Times New Roman" w:eastAsia="Times New Roman" w:hAnsi="Times New Roman"/>
      <w:sz w:val="26"/>
      <w:szCs w:val="20"/>
      <w:lang w:eastAsia="zh-CN"/>
    </w:rPr>
  </w:style>
  <w:style w:type="paragraph" w:customStyle="1" w:styleId="afff7">
    <w:name w:val="Текст в заданном формате"/>
    <w:basedOn w:val="a0"/>
    <w:rsid w:val="00D141A7"/>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table" w:customStyle="1" w:styleId="1d">
    <w:name w:val="Сетка таблицы1"/>
    <w:basedOn w:val="a2"/>
    <w:next w:val="ae"/>
    <w:rsid w:val="00D141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caption"/>
    <w:basedOn w:val="a0"/>
    <w:next w:val="a0"/>
    <w:qFormat/>
    <w:rsid w:val="00D141A7"/>
    <w:pPr>
      <w:spacing w:before="120" w:after="120" w:line="240" w:lineRule="auto"/>
    </w:pPr>
    <w:rPr>
      <w:rFonts w:ascii="Times New Roman" w:eastAsia="Times New Roman" w:hAnsi="Times New Roman"/>
      <w:b/>
      <w:bCs/>
      <w:sz w:val="20"/>
      <w:szCs w:val="20"/>
      <w:lang w:eastAsia="ru-RU"/>
    </w:rPr>
  </w:style>
  <w:style w:type="character" w:customStyle="1" w:styleId="translation-chunk">
    <w:name w:val="translation-chunk"/>
    <w:basedOn w:val="a1"/>
    <w:rsid w:val="00D141A7"/>
  </w:style>
  <w:style w:type="paragraph" w:customStyle="1" w:styleId="221">
    <w:name w:val="Основной текст 22"/>
    <w:basedOn w:val="a0"/>
    <w:rsid w:val="00D141A7"/>
    <w:pPr>
      <w:suppressAutoHyphens/>
      <w:spacing w:after="0" w:line="240" w:lineRule="auto"/>
    </w:pPr>
    <w:rPr>
      <w:rFonts w:ascii="Times New Roman" w:eastAsia="Times New Roman" w:hAnsi="Times New Roman"/>
      <w:sz w:val="24"/>
      <w:szCs w:val="20"/>
      <w:lang w:val="uk-UA" w:eastAsia="ar-SA"/>
    </w:rPr>
  </w:style>
  <w:style w:type="paragraph" w:customStyle="1" w:styleId="WW-3f3f3f3f3f3f3f3f3f3f3f3f3f2">
    <w:name w:val="WW-О3fс3fн3fо3fв3fн3fо3fй3f т3fе3fк3fс3fт3f 2"/>
    <w:basedOn w:val="a0"/>
    <w:rsid w:val="00D141A7"/>
    <w:pPr>
      <w:widowControl w:val="0"/>
      <w:autoSpaceDE w:val="0"/>
      <w:autoSpaceDN w:val="0"/>
      <w:adjustRightInd w:val="0"/>
      <w:spacing w:after="0" w:line="240" w:lineRule="auto"/>
      <w:jc w:val="center"/>
    </w:pPr>
    <w:rPr>
      <w:rFonts w:ascii="Times New Roman CYR" w:eastAsia="Times New Roman" w:hAnsi="Times New Roman CYR" w:cs="Times New Roman CYR"/>
      <w:b/>
      <w:bCs/>
      <w:sz w:val="24"/>
      <w:szCs w:val="24"/>
      <w:lang w:val="uk-UA" w:eastAsia="ru-RU"/>
    </w:rPr>
  </w:style>
  <w:style w:type="character" w:styleId="afff9">
    <w:name w:val="line number"/>
    <w:uiPriority w:val="99"/>
    <w:semiHidden/>
    <w:unhideWhenUsed/>
    <w:rsid w:val="00D141A7"/>
  </w:style>
  <w:style w:type="character" w:customStyle="1" w:styleId="afffa">
    <w:name w:val="Заголовок Знак"/>
    <w:uiPriority w:val="99"/>
    <w:locked/>
    <w:rsid w:val="00D141A7"/>
    <w:rPr>
      <w:rFonts w:ascii="Arial" w:eastAsia="Lucida Sans Unicode" w:hAnsi="Arial" w:cs="Mangal"/>
      <w:sz w:val="28"/>
      <w:szCs w:val="28"/>
      <w:lang w:val="uk-UA" w:eastAsia="ar-SA" w:bidi="ar-SA"/>
    </w:rPr>
  </w:style>
  <w:style w:type="paragraph" w:customStyle="1" w:styleId="2c">
    <w:name w:val="Без интервала2"/>
    <w:rsid w:val="00D141A7"/>
    <w:pPr>
      <w:suppressAutoHyphens/>
    </w:pPr>
    <w:rPr>
      <w:rFonts w:eastAsia="Times New Roman" w:cs="Calibri"/>
      <w:sz w:val="22"/>
      <w:szCs w:val="22"/>
      <w:lang w:eastAsia="ar-SA"/>
    </w:rPr>
  </w:style>
  <w:style w:type="numbering" w:customStyle="1" w:styleId="110">
    <w:name w:val="Нет списка11"/>
    <w:next w:val="a3"/>
    <w:uiPriority w:val="99"/>
    <w:semiHidden/>
    <w:unhideWhenUsed/>
    <w:rsid w:val="00D141A7"/>
  </w:style>
  <w:style w:type="character" w:customStyle="1" w:styleId="1e">
    <w:name w:val="Основной текст с отступом Знак1"/>
    <w:uiPriority w:val="99"/>
    <w:semiHidden/>
    <w:locked/>
    <w:rsid w:val="00D141A7"/>
    <w:rPr>
      <w:rFonts w:ascii="Calibri" w:hAnsi="Calibri" w:cs="Times New Roman"/>
      <w:sz w:val="28"/>
      <w:szCs w:val="28"/>
      <w:lang w:val="ru-RU" w:eastAsia="ru-RU" w:bidi="ar-SA"/>
    </w:rPr>
  </w:style>
  <w:style w:type="character" w:customStyle="1" w:styleId="2d">
    <w:name w:val="Основной текст с отступом Знак2"/>
    <w:uiPriority w:val="99"/>
    <w:semiHidden/>
    <w:rsid w:val="00D141A7"/>
    <w:rPr>
      <w:rFonts w:cs="Times New Roman"/>
      <w:lang w:val="ru-RU" w:eastAsia="en-US"/>
    </w:rPr>
  </w:style>
  <w:style w:type="numbering" w:customStyle="1" w:styleId="2e">
    <w:name w:val="Нет списка2"/>
    <w:next w:val="a3"/>
    <w:uiPriority w:val="99"/>
    <w:semiHidden/>
    <w:unhideWhenUsed/>
    <w:rsid w:val="00D141A7"/>
  </w:style>
  <w:style w:type="numbering" w:customStyle="1" w:styleId="38">
    <w:name w:val="Нет списка3"/>
    <w:next w:val="a3"/>
    <w:uiPriority w:val="99"/>
    <w:semiHidden/>
    <w:unhideWhenUsed/>
    <w:rsid w:val="00D141A7"/>
  </w:style>
  <w:style w:type="numbering" w:customStyle="1" w:styleId="46">
    <w:name w:val="Нет списка4"/>
    <w:next w:val="a3"/>
    <w:uiPriority w:val="99"/>
    <w:semiHidden/>
    <w:unhideWhenUsed/>
    <w:rsid w:val="00D141A7"/>
  </w:style>
  <w:style w:type="character" w:customStyle="1" w:styleId="39">
    <w:name w:val="Основной текст3"/>
    <w:rsid w:val="00D141A7"/>
    <w:rPr>
      <w:color w:val="000000"/>
      <w:spacing w:val="0"/>
      <w:w w:val="100"/>
      <w:position w:val="0"/>
      <w:sz w:val="22"/>
      <w:szCs w:val="22"/>
      <w:u w:val="single"/>
      <w:shd w:val="clear" w:color="auto" w:fill="FFFFFF"/>
      <w:lang w:val="uk-UA"/>
    </w:rPr>
  </w:style>
  <w:style w:type="character" w:customStyle="1" w:styleId="afffb">
    <w:name w:val="Основной текст + Полужирный"/>
    <w:rsid w:val="00D141A7"/>
    <w:rPr>
      <w:b/>
      <w:bCs/>
      <w:color w:val="000000"/>
      <w:spacing w:val="0"/>
      <w:w w:val="100"/>
      <w:position w:val="0"/>
      <w:sz w:val="22"/>
      <w:szCs w:val="22"/>
      <w:shd w:val="clear" w:color="auto" w:fill="FFFFFF"/>
      <w:lang w:val="uk-UA"/>
    </w:rPr>
  </w:style>
  <w:style w:type="character" w:customStyle="1" w:styleId="0pt">
    <w:name w:val="Основной текст + Интервал 0 pt"/>
    <w:rsid w:val="00D141A7"/>
    <w:rPr>
      <w:color w:val="000000"/>
      <w:spacing w:val="-10"/>
      <w:w w:val="100"/>
      <w:position w:val="0"/>
      <w:sz w:val="22"/>
      <w:szCs w:val="22"/>
      <w:shd w:val="clear" w:color="auto" w:fill="FFFFFF"/>
      <w:lang w:val="uk-UA"/>
    </w:rPr>
  </w:style>
  <w:style w:type="character" w:customStyle="1" w:styleId="2f">
    <w:name w:val="Основной текст (2)"/>
    <w:rsid w:val="00D141A7"/>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210pt">
    <w:name w:val="Основной текст (2) + 10 pt"/>
    <w:rsid w:val="00D141A7"/>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3a">
    <w:name w:val="Основной текст (3) + Не курсив"/>
    <w:rsid w:val="00D141A7"/>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paragraph" w:customStyle="1" w:styleId="65">
    <w:name w:val="Основной текст6"/>
    <w:basedOn w:val="a0"/>
    <w:rsid w:val="00D141A7"/>
    <w:pPr>
      <w:widowControl w:val="0"/>
      <w:shd w:val="clear" w:color="auto" w:fill="FFFFFF"/>
      <w:spacing w:after="0" w:line="278" w:lineRule="exact"/>
      <w:jc w:val="both"/>
    </w:pPr>
    <w:rPr>
      <w:rFonts w:ascii="Times New Roman" w:eastAsia="Times New Roman" w:hAnsi="Times New Roman"/>
      <w:lang w:val="en-US"/>
    </w:rPr>
  </w:style>
  <w:style w:type="numbering" w:customStyle="1" w:styleId="54">
    <w:name w:val="Нет списка5"/>
    <w:next w:val="a3"/>
    <w:semiHidden/>
    <w:rsid w:val="00D141A7"/>
  </w:style>
  <w:style w:type="paragraph" w:customStyle="1" w:styleId="66">
    <w:name w:val="Знак Знак6"/>
    <w:basedOn w:val="a0"/>
    <w:rsid w:val="00D141A7"/>
    <w:pPr>
      <w:spacing w:after="0" w:line="240" w:lineRule="auto"/>
    </w:pPr>
    <w:rPr>
      <w:rFonts w:ascii="Verdana" w:eastAsia="Times New Roman" w:hAnsi="Verdana" w:cs="Verdana"/>
      <w:sz w:val="28"/>
      <w:szCs w:val="28"/>
      <w:lang w:val="en-US"/>
    </w:rPr>
  </w:style>
  <w:style w:type="character" w:customStyle="1" w:styleId="rvts23">
    <w:name w:val="rvts23"/>
    <w:basedOn w:val="a1"/>
    <w:rsid w:val="00D141A7"/>
  </w:style>
  <w:style w:type="paragraph" w:customStyle="1" w:styleId="1f">
    <w:name w:val="Знак Знак1 Знак Знак Знак Знак Знак Знак Знак Знак Знак"/>
    <w:basedOn w:val="a0"/>
    <w:rsid w:val="00D141A7"/>
    <w:pPr>
      <w:spacing w:after="0" w:line="240" w:lineRule="auto"/>
    </w:pPr>
    <w:rPr>
      <w:rFonts w:ascii="Verdana" w:eastAsia="Times New Roman" w:hAnsi="Verdana" w:cs="Verdana"/>
      <w:sz w:val="28"/>
      <w:szCs w:val="28"/>
      <w:lang w:val="en-US"/>
    </w:rPr>
  </w:style>
  <w:style w:type="character" w:customStyle="1" w:styleId="Normal">
    <w:name w:val="Normal Знак"/>
    <w:link w:val="14"/>
    <w:rsid w:val="00D141A7"/>
    <w:rPr>
      <w:rFonts w:ascii="Arial" w:eastAsia="Arial" w:hAnsi="Arial" w:cs="Arial"/>
      <w:color w:val="000000"/>
      <w:sz w:val="22"/>
      <w:szCs w:val="22"/>
      <w:lang w:val="ru-RU" w:eastAsia="ru-RU"/>
    </w:rPr>
  </w:style>
  <w:style w:type="paragraph" w:customStyle="1" w:styleId="80">
    <w:name w:val="Знак Знак8"/>
    <w:basedOn w:val="a0"/>
    <w:rsid w:val="00D141A7"/>
    <w:pPr>
      <w:spacing w:after="0" w:line="240" w:lineRule="auto"/>
    </w:pPr>
    <w:rPr>
      <w:rFonts w:ascii="Verdana" w:eastAsia="Times New Roman" w:hAnsi="Verdana" w:cs="Verdana"/>
      <w:sz w:val="28"/>
      <w:szCs w:val="28"/>
      <w:lang w:val="en-US"/>
    </w:rPr>
  </w:style>
  <w:style w:type="numbering" w:customStyle="1" w:styleId="67">
    <w:name w:val="Нет списка6"/>
    <w:next w:val="a3"/>
    <w:uiPriority w:val="99"/>
    <w:semiHidden/>
    <w:unhideWhenUsed/>
    <w:rsid w:val="00D141A7"/>
  </w:style>
  <w:style w:type="numbering" w:customStyle="1" w:styleId="111">
    <w:name w:val="Нет списка111"/>
    <w:next w:val="a3"/>
    <w:uiPriority w:val="99"/>
    <w:semiHidden/>
    <w:unhideWhenUsed/>
    <w:rsid w:val="00D141A7"/>
  </w:style>
  <w:style w:type="character" w:customStyle="1" w:styleId="1f0">
    <w:name w:val="Верхний колонтитул Знак1"/>
    <w:uiPriority w:val="99"/>
    <w:rsid w:val="00D141A7"/>
    <w:rPr>
      <w:sz w:val="24"/>
      <w:szCs w:val="24"/>
      <w:lang w:eastAsia="ar-SA"/>
    </w:rPr>
  </w:style>
  <w:style w:type="character" w:customStyle="1" w:styleId="1f1">
    <w:name w:val="Нижний колонтитул Знак1"/>
    <w:uiPriority w:val="99"/>
    <w:rsid w:val="00D141A7"/>
    <w:rPr>
      <w:sz w:val="24"/>
      <w:szCs w:val="24"/>
      <w:lang w:eastAsia="ar-SA"/>
    </w:rPr>
  </w:style>
  <w:style w:type="paragraph" w:customStyle="1" w:styleId="1f2">
    <w:name w:val="Абзац списка1"/>
    <w:basedOn w:val="a0"/>
    <w:rsid w:val="00D141A7"/>
    <w:pPr>
      <w:suppressAutoHyphens/>
      <w:spacing w:after="0" w:line="240" w:lineRule="auto"/>
    </w:pPr>
    <w:rPr>
      <w:rFonts w:ascii="Times New Roman" w:eastAsia="Times New Roman" w:hAnsi="Times New Roman"/>
      <w:sz w:val="24"/>
      <w:szCs w:val="24"/>
      <w:lang w:val="uk-UA" w:eastAsia="ar-SA"/>
    </w:rPr>
  </w:style>
  <w:style w:type="paragraph" w:customStyle="1" w:styleId="213">
    <w:name w:val="Заголовок 21"/>
    <w:basedOn w:val="Standard"/>
    <w:next w:val="Standard"/>
    <w:rsid w:val="00D141A7"/>
    <w:pPr>
      <w:keepNext/>
      <w:spacing w:before="120" w:after="60"/>
      <w:jc w:val="both"/>
    </w:pPr>
    <w:rPr>
      <w:rFonts w:ascii="Calibri" w:eastAsia="Calibri" w:hAnsi="Calibri"/>
      <w:b/>
    </w:rPr>
  </w:style>
  <w:style w:type="numbering" w:customStyle="1" w:styleId="1111">
    <w:name w:val="Нет списка1111"/>
    <w:next w:val="a3"/>
    <w:uiPriority w:val="99"/>
    <w:semiHidden/>
    <w:unhideWhenUsed/>
    <w:rsid w:val="00D141A7"/>
  </w:style>
  <w:style w:type="numbering" w:customStyle="1" w:styleId="214">
    <w:name w:val="Нет списка21"/>
    <w:next w:val="a3"/>
    <w:uiPriority w:val="99"/>
    <w:semiHidden/>
    <w:unhideWhenUsed/>
    <w:rsid w:val="00D141A7"/>
  </w:style>
  <w:style w:type="numbering" w:customStyle="1" w:styleId="311">
    <w:name w:val="Нет списка31"/>
    <w:next w:val="a3"/>
    <w:uiPriority w:val="99"/>
    <w:semiHidden/>
    <w:unhideWhenUsed/>
    <w:rsid w:val="00D141A7"/>
  </w:style>
  <w:style w:type="numbering" w:customStyle="1" w:styleId="410">
    <w:name w:val="Нет списка41"/>
    <w:next w:val="a3"/>
    <w:uiPriority w:val="99"/>
    <w:semiHidden/>
    <w:unhideWhenUsed/>
    <w:rsid w:val="00D141A7"/>
  </w:style>
  <w:style w:type="numbering" w:customStyle="1" w:styleId="510">
    <w:name w:val="Нет списка51"/>
    <w:next w:val="a3"/>
    <w:semiHidden/>
    <w:rsid w:val="00D141A7"/>
  </w:style>
  <w:style w:type="paragraph" w:customStyle="1" w:styleId="68">
    <w:name w:val="Знак Знак6 Знак Знак"/>
    <w:basedOn w:val="a0"/>
    <w:rsid w:val="00D141A7"/>
    <w:pPr>
      <w:spacing w:after="0" w:line="240" w:lineRule="auto"/>
    </w:pPr>
    <w:rPr>
      <w:rFonts w:ascii="Verdana" w:eastAsia="Times New Roman" w:hAnsi="Verdana" w:cs="Verdana"/>
      <w:sz w:val="28"/>
      <w:szCs w:val="28"/>
      <w:lang w:val="en-US"/>
    </w:rPr>
  </w:style>
  <w:style w:type="paragraph" w:customStyle="1" w:styleId="msonormal0">
    <w:name w:val="msonormal"/>
    <w:basedOn w:val="a0"/>
    <w:rsid w:val="00D141A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3">
    <w:name w:val="xl63"/>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4">
    <w:name w:val="xl64"/>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6">
    <w:name w:val="xl66"/>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9">
    <w:name w:val="xl69"/>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0">
    <w:name w:val="xl70"/>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3">
    <w:name w:val="xl73"/>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74">
    <w:name w:val="xl74"/>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76">
    <w:name w:val="xl76"/>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7">
    <w:name w:val="xl77"/>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8">
    <w:name w:val="xl78"/>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val="en-US"/>
    </w:rPr>
  </w:style>
  <w:style w:type="paragraph" w:customStyle="1" w:styleId="xl79">
    <w:name w:val="xl79"/>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80">
    <w:name w:val="xl80"/>
    <w:basedOn w:val="a0"/>
    <w:rsid w:val="00D141A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81">
    <w:name w:val="xl81"/>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2">
    <w:name w:val="xl82"/>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3">
    <w:name w:val="xl83"/>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4">
    <w:name w:val="xl84"/>
    <w:basedOn w:val="a0"/>
    <w:rsid w:val="00D141A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85">
    <w:name w:val="xl85"/>
    <w:basedOn w:val="a0"/>
    <w:rsid w:val="00D14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6">
    <w:name w:val="xl86"/>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7">
    <w:name w:val="xl87"/>
    <w:basedOn w:val="a0"/>
    <w:rsid w:val="00D14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8">
    <w:name w:val="xl88"/>
    <w:basedOn w:val="a0"/>
    <w:rsid w:val="00D141A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character" w:styleId="afffc">
    <w:name w:val="Emphasis"/>
    <w:uiPriority w:val="20"/>
    <w:qFormat/>
    <w:rsid w:val="00D141A7"/>
    <w:rPr>
      <w:i/>
      <w:iCs/>
    </w:rPr>
  </w:style>
  <w:style w:type="paragraph" w:customStyle="1" w:styleId="afffd">
    <w:name w:val="Базовый"/>
    <w:rsid w:val="00D141A7"/>
    <w:pPr>
      <w:tabs>
        <w:tab w:val="left" w:pos="708"/>
      </w:tabs>
      <w:suppressAutoHyphens/>
      <w:spacing w:after="200" w:line="276" w:lineRule="auto"/>
    </w:pPr>
    <w:rPr>
      <w:rFonts w:ascii="Times New Roman" w:eastAsia="Times New Roman" w:hAnsi="Times New Roman"/>
      <w:sz w:val="24"/>
      <w:szCs w:val="24"/>
      <w:lang w:val="ru-RU" w:eastAsia="ru-RU"/>
    </w:rPr>
  </w:style>
  <w:style w:type="paragraph" w:customStyle="1" w:styleId="xl89">
    <w:name w:val="xl89"/>
    <w:basedOn w:val="a0"/>
    <w:rsid w:val="00914B83"/>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90">
    <w:name w:val="xl90"/>
    <w:basedOn w:val="a0"/>
    <w:rsid w:val="0036220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1">
    <w:name w:val="xl91"/>
    <w:basedOn w:val="a0"/>
    <w:rsid w:val="0036220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2">
    <w:name w:val="xl92"/>
    <w:basedOn w:val="a0"/>
    <w:rsid w:val="0036220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3">
    <w:name w:val="xl93"/>
    <w:basedOn w:val="a0"/>
    <w:rsid w:val="0036220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4">
    <w:name w:val="xl94"/>
    <w:basedOn w:val="a0"/>
    <w:rsid w:val="0036220B"/>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5">
    <w:name w:val="xl95"/>
    <w:basedOn w:val="a0"/>
    <w:rsid w:val="0036220B"/>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6">
    <w:name w:val="xl96"/>
    <w:basedOn w:val="a0"/>
    <w:rsid w:val="0036220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7">
    <w:name w:val="xl97"/>
    <w:basedOn w:val="a0"/>
    <w:rsid w:val="0036220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8">
    <w:name w:val="xl98"/>
    <w:basedOn w:val="a0"/>
    <w:rsid w:val="0036220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9">
    <w:name w:val="xl99"/>
    <w:basedOn w:val="a0"/>
    <w:rsid w:val="0036220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Default">
    <w:name w:val="Default"/>
    <w:rsid w:val="00561946"/>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3900">
      <w:bodyDiv w:val="1"/>
      <w:marLeft w:val="0"/>
      <w:marRight w:val="0"/>
      <w:marTop w:val="0"/>
      <w:marBottom w:val="0"/>
      <w:divBdr>
        <w:top w:val="none" w:sz="0" w:space="0" w:color="auto"/>
        <w:left w:val="none" w:sz="0" w:space="0" w:color="auto"/>
        <w:bottom w:val="none" w:sz="0" w:space="0" w:color="auto"/>
        <w:right w:val="none" w:sz="0" w:space="0" w:color="auto"/>
      </w:divBdr>
    </w:div>
    <w:div w:id="80302855">
      <w:bodyDiv w:val="1"/>
      <w:marLeft w:val="0"/>
      <w:marRight w:val="0"/>
      <w:marTop w:val="0"/>
      <w:marBottom w:val="0"/>
      <w:divBdr>
        <w:top w:val="none" w:sz="0" w:space="0" w:color="auto"/>
        <w:left w:val="none" w:sz="0" w:space="0" w:color="auto"/>
        <w:bottom w:val="none" w:sz="0" w:space="0" w:color="auto"/>
        <w:right w:val="none" w:sz="0" w:space="0" w:color="auto"/>
      </w:divBdr>
    </w:div>
    <w:div w:id="90397319">
      <w:bodyDiv w:val="1"/>
      <w:marLeft w:val="0"/>
      <w:marRight w:val="0"/>
      <w:marTop w:val="0"/>
      <w:marBottom w:val="0"/>
      <w:divBdr>
        <w:top w:val="none" w:sz="0" w:space="0" w:color="auto"/>
        <w:left w:val="none" w:sz="0" w:space="0" w:color="auto"/>
        <w:bottom w:val="none" w:sz="0" w:space="0" w:color="auto"/>
        <w:right w:val="none" w:sz="0" w:space="0" w:color="auto"/>
      </w:divBdr>
    </w:div>
    <w:div w:id="163396030">
      <w:bodyDiv w:val="1"/>
      <w:marLeft w:val="0"/>
      <w:marRight w:val="0"/>
      <w:marTop w:val="0"/>
      <w:marBottom w:val="0"/>
      <w:divBdr>
        <w:top w:val="none" w:sz="0" w:space="0" w:color="auto"/>
        <w:left w:val="none" w:sz="0" w:space="0" w:color="auto"/>
        <w:bottom w:val="none" w:sz="0" w:space="0" w:color="auto"/>
        <w:right w:val="none" w:sz="0" w:space="0" w:color="auto"/>
      </w:divBdr>
    </w:div>
    <w:div w:id="164172290">
      <w:bodyDiv w:val="1"/>
      <w:marLeft w:val="0"/>
      <w:marRight w:val="0"/>
      <w:marTop w:val="0"/>
      <w:marBottom w:val="0"/>
      <w:divBdr>
        <w:top w:val="none" w:sz="0" w:space="0" w:color="auto"/>
        <w:left w:val="none" w:sz="0" w:space="0" w:color="auto"/>
        <w:bottom w:val="none" w:sz="0" w:space="0" w:color="auto"/>
        <w:right w:val="none" w:sz="0" w:space="0" w:color="auto"/>
      </w:divBdr>
    </w:div>
    <w:div w:id="198902172">
      <w:bodyDiv w:val="1"/>
      <w:marLeft w:val="0"/>
      <w:marRight w:val="0"/>
      <w:marTop w:val="0"/>
      <w:marBottom w:val="0"/>
      <w:divBdr>
        <w:top w:val="none" w:sz="0" w:space="0" w:color="auto"/>
        <w:left w:val="none" w:sz="0" w:space="0" w:color="auto"/>
        <w:bottom w:val="none" w:sz="0" w:space="0" w:color="auto"/>
        <w:right w:val="none" w:sz="0" w:space="0" w:color="auto"/>
      </w:divBdr>
    </w:div>
    <w:div w:id="236943428">
      <w:bodyDiv w:val="1"/>
      <w:marLeft w:val="0"/>
      <w:marRight w:val="0"/>
      <w:marTop w:val="0"/>
      <w:marBottom w:val="0"/>
      <w:divBdr>
        <w:top w:val="none" w:sz="0" w:space="0" w:color="auto"/>
        <w:left w:val="none" w:sz="0" w:space="0" w:color="auto"/>
        <w:bottom w:val="none" w:sz="0" w:space="0" w:color="auto"/>
        <w:right w:val="none" w:sz="0" w:space="0" w:color="auto"/>
      </w:divBdr>
    </w:div>
    <w:div w:id="239098150">
      <w:bodyDiv w:val="1"/>
      <w:marLeft w:val="0"/>
      <w:marRight w:val="0"/>
      <w:marTop w:val="0"/>
      <w:marBottom w:val="0"/>
      <w:divBdr>
        <w:top w:val="none" w:sz="0" w:space="0" w:color="auto"/>
        <w:left w:val="none" w:sz="0" w:space="0" w:color="auto"/>
        <w:bottom w:val="none" w:sz="0" w:space="0" w:color="auto"/>
        <w:right w:val="none" w:sz="0" w:space="0" w:color="auto"/>
      </w:divBdr>
    </w:div>
    <w:div w:id="264264947">
      <w:bodyDiv w:val="1"/>
      <w:marLeft w:val="0"/>
      <w:marRight w:val="0"/>
      <w:marTop w:val="0"/>
      <w:marBottom w:val="0"/>
      <w:divBdr>
        <w:top w:val="none" w:sz="0" w:space="0" w:color="auto"/>
        <w:left w:val="none" w:sz="0" w:space="0" w:color="auto"/>
        <w:bottom w:val="none" w:sz="0" w:space="0" w:color="auto"/>
        <w:right w:val="none" w:sz="0" w:space="0" w:color="auto"/>
      </w:divBdr>
    </w:div>
    <w:div w:id="311831132">
      <w:bodyDiv w:val="1"/>
      <w:marLeft w:val="0"/>
      <w:marRight w:val="0"/>
      <w:marTop w:val="0"/>
      <w:marBottom w:val="0"/>
      <w:divBdr>
        <w:top w:val="none" w:sz="0" w:space="0" w:color="auto"/>
        <w:left w:val="none" w:sz="0" w:space="0" w:color="auto"/>
        <w:bottom w:val="none" w:sz="0" w:space="0" w:color="auto"/>
        <w:right w:val="none" w:sz="0" w:space="0" w:color="auto"/>
      </w:divBdr>
    </w:div>
    <w:div w:id="370304691">
      <w:bodyDiv w:val="1"/>
      <w:marLeft w:val="0"/>
      <w:marRight w:val="0"/>
      <w:marTop w:val="0"/>
      <w:marBottom w:val="0"/>
      <w:divBdr>
        <w:top w:val="none" w:sz="0" w:space="0" w:color="auto"/>
        <w:left w:val="none" w:sz="0" w:space="0" w:color="auto"/>
        <w:bottom w:val="none" w:sz="0" w:space="0" w:color="auto"/>
        <w:right w:val="none" w:sz="0" w:space="0" w:color="auto"/>
      </w:divBdr>
    </w:div>
    <w:div w:id="394818542">
      <w:bodyDiv w:val="1"/>
      <w:marLeft w:val="0"/>
      <w:marRight w:val="0"/>
      <w:marTop w:val="0"/>
      <w:marBottom w:val="0"/>
      <w:divBdr>
        <w:top w:val="none" w:sz="0" w:space="0" w:color="auto"/>
        <w:left w:val="none" w:sz="0" w:space="0" w:color="auto"/>
        <w:bottom w:val="none" w:sz="0" w:space="0" w:color="auto"/>
        <w:right w:val="none" w:sz="0" w:space="0" w:color="auto"/>
      </w:divBdr>
    </w:div>
    <w:div w:id="404183240">
      <w:bodyDiv w:val="1"/>
      <w:marLeft w:val="0"/>
      <w:marRight w:val="0"/>
      <w:marTop w:val="0"/>
      <w:marBottom w:val="0"/>
      <w:divBdr>
        <w:top w:val="none" w:sz="0" w:space="0" w:color="auto"/>
        <w:left w:val="none" w:sz="0" w:space="0" w:color="auto"/>
        <w:bottom w:val="none" w:sz="0" w:space="0" w:color="auto"/>
        <w:right w:val="none" w:sz="0" w:space="0" w:color="auto"/>
      </w:divBdr>
    </w:div>
    <w:div w:id="433747289">
      <w:bodyDiv w:val="1"/>
      <w:marLeft w:val="0"/>
      <w:marRight w:val="0"/>
      <w:marTop w:val="0"/>
      <w:marBottom w:val="0"/>
      <w:divBdr>
        <w:top w:val="none" w:sz="0" w:space="0" w:color="auto"/>
        <w:left w:val="none" w:sz="0" w:space="0" w:color="auto"/>
        <w:bottom w:val="none" w:sz="0" w:space="0" w:color="auto"/>
        <w:right w:val="none" w:sz="0" w:space="0" w:color="auto"/>
      </w:divBdr>
    </w:div>
    <w:div w:id="445075876">
      <w:bodyDiv w:val="1"/>
      <w:marLeft w:val="0"/>
      <w:marRight w:val="0"/>
      <w:marTop w:val="0"/>
      <w:marBottom w:val="0"/>
      <w:divBdr>
        <w:top w:val="none" w:sz="0" w:space="0" w:color="auto"/>
        <w:left w:val="none" w:sz="0" w:space="0" w:color="auto"/>
        <w:bottom w:val="none" w:sz="0" w:space="0" w:color="auto"/>
        <w:right w:val="none" w:sz="0" w:space="0" w:color="auto"/>
      </w:divBdr>
    </w:div>
    <w:div w:id="468322338">
      <w:bodyDiv w:val="1"/>
      <w:marLeft w:val="0"/>
      <w:marRight w:val="0"/>
      <w:marTop w:val="0"/>
      <w:marBottom w:val="0"/>
      <w:divBdr>
        <w:top w:val="none" w:sz="0" w:space="0" w:color="auto"/>
        <w:left w:val="none" w:sz="0" w:space="0" w:color="auto"/>
        <w:bottom w:val="none" w:sz="0" w:space="0" w:color="auto"/>
        <w:right w:val="none" w:sz="0" w:space="0" w:color="auto"/>
      </w:divBdr>
    </w:div>
    <w:div w:id="489441403">
      <w:bodyDiv w:val="1"/>
      <w:marLeft w:val="0"/>
      <w:marRight w:val="0"/>
      <w:marTop w:val="0"/>
      <w:marBottom w:val="0"/>
      <w:divBdr>
        <w:top w:val="none" w:sz="0" w:space="0" w:color="auto"/>
        <w:left w:val="none" w:sz="0" w:space="0" w:color="auto"/>
        <w:bottom w:val="none" w:sz="0" w:space="0" w:color="auto"/>
        <w:right w:val="none" w:sz="0" w:space="0" w:color="auto"/>
      </w:divBdr>
    </w:div>
    <w:div w:id="522867805">
      <w:bodyDiv w:val="1"/>
      <w:marLeft w:val="0"/>
      <w:marRight w:val="0"/>
      <w:marTop w:val="0"/>
      <w:marBottom w:val="0"/>
      <w:divBdr>
        <w:top w:val="none" w:sz="0" w:space="0" w:color="auto"/>
        <w:left w:val="none" w:sz="0" w:space="0" w:color="auto"/>
        <w:bottom w:val="none" w:sz="0" w:space="0" w:color="auto"/>
        <w:right w:val="none" w:sz="0" w:space="0" w:color="auto"/>
      </w:divBdr>
    </w:div>
    <w:div w:id="584456347">
      <w:bodyDiv w:val="1"/>
      <w:marLeft w:val="0"/>
      <w:marRight w:val="0"/>
      <w:marTop w:val="0"/>
      <w:marBottom w:val="0"/>
      <w:divBdr>
        <w:top w:val="none" w:sz="0" w:space="0" w:color="auto"/>
        <w:left w:val="none" w:sz="0" w:space="0" w:color="auto"/>
        <w:bottom w:val="none" w:sz="0" w:space="0" w:color="auto"/>
        <w:right w:val="none" w:sz="0" w:space="0" w:color="auto"/>
      </w:divBdr>
    </w:div>
    <w:div w:id="671026497">
      <w:bodyDiv w:val="1"/>
      <w:marLeft w:val="0"/>
      <w:marRight w:val="0"/>
      <w:marTop w:val="0"/>
      <w:marBottom w:val="0"/>
      <w:divBdr>
        <w:top w:val="none" w:sz="0" w:space="0" w:color="auto"/>
        <w:left w:val="none" w:sz="0" w:space="0" w:color="auto"/>
        <w:bottom w:val="none" w:sz="0" w:space="0" w:color="auto"/>
        <w:right w:val="none" w:sz="0" w:space="0" w:color="auto"/>
      </w:divBdr>
    </w:div>
    <w:div w:id="792790088">
      <w:bodyDiv w:val="1"/>
      <w:marLeft w:val="0"/>
      <w:marRight w:val="0"/>
      <w:marTop w:val="0"/>
      <w:marBottom w:val="0"/>
      <w:divBdr>
        <w:top w:val="none" w:sz="0" w:space="0" w:color="auto"/>
        <w:left w:val="none" w:sz="0" w:space="0" w:color="auto"/>
        <w:bottom w:val="none" w:sz="0" w:space="0" w:color="auto"/>
        <w:right w:val="none" w:sz="0" w:space="0" w:color="auto"/>
      </w:divBdr>
    </w:div>
    <w:div w:id="795685250">
      <w:bodyDiv w:val="1"/>
      <w:marLeft w:val="0"/>
      <w:marRight w:val="0"/>
      <w:marTop w:val="0"/>
      <w:marBottom w:val="0"/>
      <w:divBdr>
        <w:top w:val="none" w:sz="0" w:space="0" w:color="auto"/>
        <w:left w:val="none" w:sz="0" w:space="0" w:color="auto"/>
        <w:bottom w:val="none" w:sz="0" w:space="0" w:color="auto"/>
        <w:right w:val="none" w:sz="0" w:space="0" w:color="auto"/>
      </w:divBdr>
    </w:div>
    <w:div w:id="797844368">
      <w:bodyDiv w:val="1"/>
      <w:marLeft w:val="0"/>
      <w:marRight w:val="0"/>
      <w:marTop w:val="0"/>
      <w:marBottom w:val="0"/>
      <w:divBdr>
        <w:top w:val="none" w:sz="0" w:space="0" w:color="auto"/>
        <w:left w:val="none" w:sz="0" w:space="0" w:color="auto"/>
        <w:bottom w:val="none" w:sz="0" w:space="0" w:color="auto"/>
        <w:right w:val="none" w:sz="0" w:space="0" w:color="auto"/>
      </w:divBdr>
    </w:div>
    <w:div w:id="839319654">
      <w:bodyDiv w:val="1"/>
      <w:marLeft w:val="0"/>
      <w:marRight w:val="0"/>
      <w:marTop w:val="0"/>
      <w:marBottom w:val="0"/>
      <w:divBdr>
        <w:top w:val="none" w:sz="0" w:space="0" w:color="auto"/>
        <w:left w:val="none" w:sz="0" w:space="0" w:color="auto"/>
        <w:bottom w:val="none" w:sz="0" w:space="0" w:color="auto"/>
        <w:right w:val="none" w:sz="0" w:space="0" w:color="auto"/>
      </w:divBdr>
    </w:div>
    <w:div w:id="870385069">
      <w:bodyDiv w:val="1"/>
      <w:marLeft w:val="0"/>
      <w:marRight w:val="0"/>
      <w:marTop w:val="0"/>
      <w:marBottom w:val="0"/>
      <w:divBdr>
        <w:top w:val="none" w:sz="0" w:space="0" w:color="auto"/>
        <w:left w:val="none" w:sz="0" w:space="0" w:color="auto"/>
        <w:bottom w:val="none" w:sz="0" w:space="0" w:color="auto"/>
        <w:right w:val="none" w:sz="0" w:space="0" w:color="auto"/>
      </w:divBdr>
    </w:div>
    <w:div w:id="879704652">
      <w:bodyDiv w:val="1"/>
      <w:marLeft w:val="0"/>
      <w:marRight w:val="0"/>
      <w:marTop w:val="0"/>
      <w:marBottom w:val="0"/>
      <w:divBdr>
        <w:top w:val="none" w:sz="0" w:space="0" w:color="auto"/>
        <w:left w:val="none" w:sz="0" w:space="0" w:color="auto"/>
        <w:bottom w:val="none" w:sz="0" w:space="0" w:color="auto"/>
        <w:right w:val="none" w:sz="0" w:space="0" w:color="auto"/>
      </w:divBdr>
    </w:div>
    <w:div w:id="925067235">
      <w:bodyDiv w:val="1"/>
      <w:marLeft w:val="0"/>
      <w:marRight w:val="0"/>
      <w:marTop w:val="0"/>
      <w:marBottom w:val="0"/>
      <w:divBdr>
        <w:top w:val="none" w:sz="0" w:space="0" w:color="auto"/>
        <w:left w:val="none" w:sz="0" w:space="0" w:color="auto"/>
        <w:bottom w:val="none" w:sz="0" w:space="0" w:color="auto"/>
        <w:right w:val="none" w:sz="0" w:space="0" w:color="auto"/>
      </w:divBdr>
    </w:div>
    <w:div w:id="953251492">
      <w:bodyDiv w:val="1"/>
      <w:marLeft w:val="0"/>
      <w:marRight w:val="0"/>
      <w:marTop w:val="0"/>
      <w:marBottom w:val="0"/>
      <w:divBdr>
        <w:top w:val="none" w:sz="0" w:space="0" w:color="auto"/>
        <w:left w:val="none" w:sz="0" w:space="0" w:color="auto"/>
        <w:bottom w:val="none" w:sz="0" w:space="0" w:color="auto"/>
        <w:right w:val="none" w:sz="0" w:space="0" w:color="auto"/>
      </w:divBdr>
    </w:div>
    <w:div w:id="1032076162">
      <w:bodyDiv w:val="1"/>
      <w:marLeft w:val="0"/>
      <w:marRight w:val="0"/>
      <w:marTop w:val="0"/>
      <w:marBottom w:val="0"/>
      <w:divBdr>
        <w:top w:val="none" w:sz="0" w:space="0" w:color="auto"/>
        <w:left w:val="none" w:sz="0" w:space="0" w:color="auto"/>
        <w:bottom w:val="none" w:sz="0" w:space="0" w:color="auto"/>
        <w:right w:val="none" w:sz="0" w:space="0" w:color="auto"/>
      </w:divBdr>
    </w:div>
    <w:div w:id="1041319480">
      <w:bodyDiv w:val="1"/>
      <w:marLeft w:val="0"/>
      <w:marRight w:val="0"/>
      <w:marTop w:val="0"/>
      <w:marBottom w:val="0"/>
      <w:divBdr>
        <w:top w:val="none" w:sz="0" w:space="0" w:color="auto"/>
        <w:left w:val="none" w:sz="0" w:space="0" w:color="auto"/>
        <w:bottom w:val="none" w:sz="0" w:space="0" w:color="auto"/>
        <w:right w:val="none" w:sz="0" w:space="0" w:color="auto"/>
      </w:divBdr>
    </w:div>
    <w:div w:id="1072462141">
      <w:bodyDiv w:val="1"/>
      <w:marLeft w:val="0"/>
      <w:marRight w:val="0"/>
      <w:marTop w:val="0"/>
      <w:marBottom w:val="0"/>
      <w:divBdr>
        <w:top w:val="none" w:sz="0" w:space="0" w:color="auto"/>
        <w:left w:val="none" w:sz="0" w:space="0" w:color="auto"/>
        <w:bottom w:val="none" w:sz="0" w:space="0" w:color="auto"/>
        <w:right w:val="none" w:sz="0" w:space="0" w:color="auto"/>
      </w:divBdr>
    </w:div>
    <w:div w:id="1086919277">
      <w:bodyDiv w:val="1"/>
      <w:marLeft w:val="0"/>
      <w:marRight w:val="0"/>
      <w:marTop w:val="0"/>
      <w:marBottom w:val="0"/>
      <w:divBdr>
        <w:top w:val="none" w:sz="0" w:space="0" w:color="auto"/>
        <w:left w:val="none" w:sz="0" w:space="0" w:color="auto"/>
        <w:bottom w:val="none" w:sz="0" w:space="0" w:color="auto"/>
        <w:right w:val="none" w:sz="0" w:space="0" w:color="auto"/>
      </w:divBdr>
    </w:div>
    <w:div w:id="1141845361">
      <w:bodyDiv w:val="1"/>
      <w:marLeft w:val="0"/>
      <w:marRight w:val="0"/>
      <w:marTop w:val="0"/>
      <w:marBottom w:val="0"/>
      <w:divBdr>
        <w:top w:val="none" w:sz="0" w:space="0" w:color="auto"/>
        <w:left w:val="none" w:sz="0" w:space="0" w:color="auto"/>
        <w:bottom w:val="none" w:sz="0" w:space="0" w:color="auto"/>
        <w:right w:val="none" w:sz="0" w:space="0" w:color="auto"/>
      </w:divBdr>
      <w:divsChild>
        <w:div w:id="1141072304">
          <w:marLeft w:val="0"/>
          <w:marRight w:val="0"/>
          <w:marTop w:val="0"/>
          <w:marBottom w:val="150"/>
          <w:divBdr>
            <w:top w:val="none" w:sz="0" w:space="0" w:color="auto"/>
            <w:left w:val="none" w:sz="0" w:space="0" w:color="auto"/>
            <w:bottom w:val="none" w:sz="0" w:space="0" w:color="auto"/>
            <w:right w:val="none" w:sz="0" w:space="0" w:color="auto"/>
          </w:divBdr>
        </w:div>
      </w:divsChild>
    </w:div>
    <w:div w:id="1146968810">
      <w:bodyDiv w:val="1"/>
      <w:marLeft w:val="0"/>
      <w:marRight w:val="0"/>
      <w:marTop w:val="0"/>
      <w:marBottom w:val="0"/>
      <w:divBdr>
        <w:top w:val="none" w:sz="0" w:space="0" w:color="auto"/>
        <w:left w:val="none" w:sz="0" w:space="0" w:color="auto"/>
        <w:bottom w:val="none" w:sz="0" w:space="0" w:color="auto"/>
        <w:right w:val="none" w:sz="0" w:space="0" w:color="auto"/>
      </w:divBdr>
    </w:div>
    <w:div w:id="1231421909">
      <w:bodyDiv w:val="1"/>
      <w:marLeft w:val="0"/>
      <w:marRight w:val="0"/>
      <w:marTop w:val="0"/>
      <w:marBottom w:val="0"/>
      <w:divBdr>
        <w:top w:val="none" w:sz="0" w:space="0" w:color="auto"/>
        <w:left w:val="none" w:sz="0" w:space="0" w:color="auto"/>
        <w:bottom w:val="none" w:sz="0" w:space="0" w:color="auto"/>
        <w:right w:val="none" w:sz="0" w:space="0" w:color="auto"/>
      </w:divBdr>
    </w:div>
    <w:div w:id="1328828127">
      <w:bodyDiv w:val="1"/>
      <w:marLeft w:val="0"/>
      <w:marRight w:val="0"/>
      <w:marTop w:val="0"/>
      <w:marBottom w:val="0"/>
      <w:divBdr>
        <w:top w:val="none" w:sz="0" w:space="0" w:color="auto"/>
        <w:left w:val="none" w:sz="0" w:space="0" w:color="auto"/>
        <w:bottom w:val="none" w:sz="0" w:space="0" w:color="auto"/>
        <w:right w:val="none" w:sz="0" w:space="0" w:color="auto"/>
      </w:divBdr>
    </w:div>
    <w:div w:id="1405836688">
      <w:bodyDiv w:val="1"/>
      <w:marLeft w:val="0"/>
      <w:marRight w:val="0"/>
      <w:marTop w:val="0"/>
      <w:marBottom w:val="0"/>
      <w:divBdr>
        <w:top w:val="none" w:sz="0" w:space="0" w:color="auto"/>
        <w:left w:val="none" w:sz="0" w:space="0" w:color="auto"/>
        <w:bottom w:val="none" w:sz="0" w:space="0" w:color="auto"/>
        <w:right w:val="none" w:sz="0" w:space="0" w:color="auto"/>
      </w:divBdr>
    </w:div>
    <w:div w:id="1491939992">
      <w:bodyDiv w:val="1"/>
      <w:marLeft w:val="0"/>
      <w:marRight w:val="0"/>
      <w:marTop w:val="0"/>
      <w:marBottom w:val="0"/>
      <w:divBdr>
        <w:top w:val="none" w:sz="0" w:space="0" w:color="auto"/>
        <w:left w:val="none" w:sz="0" w:space="0" w:color="auto"/>
        <w:bottom w:val="none" w:sz="0" w:space="0" w:color="auto"/>
        <w:right w:val="none" w:sz="0" w:space="0" w:color="auto"/>
      </w:divBdr>
    </w:div>
    <w:div w:id="1529489632">
      <w:bodyDiv w:val="1"/>
      <w:marLeft w:val="0"/>
      <w:marRight w:val="0"/>
      <w:marTop w:val="0"/>
      <w:marBottom w:val="0"/>
      <w:divBdr>
        <w:top w:val="none" w:sz="0" w:space="0" w:color="auto"/>
        <w:left w:val="none" w:sz="0" w:space="0" w:color="auto"/>
        <w:bottom w:val="none" w:sz="0" w:space="0" w:color="auto"/>
        <w:right w:val="none" w:sz="0" w:space="0" w:color="auto"/>
      </w:divBdr>
    </w:div>
    <w:div w:id="1553228448">
      <w:bodyDiv w:val="1"/>
      <w:marLeft w:val="0"/>
      <w:marRight w:val="0"/>
      <w:marTop w:val="0"/>
      <w:marBottom w:val="0"/>
      <w:divBdr>
        <w:top w:val="none" w:sz="0" w:space="0" w:color="auto"/>
        <w:left w:val="none" w:sz="0" w:space="0" w:color="auto"/>
        <w:bottom w:val="none" w:sz="0" w:space="0" w:color="auto"/>
        <w:right w:val="none" w:sz="0" w:space="0" w:color="auto"/>
      </w:divBdr>
    </w:div>
    <w:div w:id="1566336376">
      <w:bodyDiv w:val="1"/>
      <w:marLeft w:val="0"/>
      <w:marRight w:val="0"/>
      <w:marTop w:val="0"/>
      <w:marBottom w:val="0"/>
      <w:divBdr>
        <w:top w:val="none" w:sz="0" w:space="0" w:color="auto"/>
        <w:left w:val="none" w:sz="0" w:space="0" w:color="auto"/>
        <w:bottom w:val="none" w:sz="0" w:space="0" w:color="auto"/>
        <w:right w:val="none" w:sz="0" w:space="0" w:color="auto"/>
      </w:divBdr>
    </w:div>
    <w:div w:id="1604417875">
      <w:bodyDiv w:val="1"/>
      <w:marLeft w:val="0"/>
      <w:marRight w:val="0"/>
      <w:marTop w:val="0"/>
      <w:marBottom w:val="0"/>
      <w:divBdr>
        <w:top w:val="none" w:sz="0" w:space="0" w:color="auto"/>
        <w:left w:val="none" w:sz="0" w:space="0" w:color="auto"/>
        <w:bottom w:val="none" w:sz="0" w:space="0" w:color="auto"/>
        <w:right w:val="none" w:sz="0" w:space="0" w:color="auto"/>
      </w:divBdr>
    </w:div>
    <w:div w:id="1679387108">
      <w:bodyDiv w:val="1"/>
      <w:marLeft w:val="0"/>
      <w:marRight w:val="0"/>
      <w:marTop w:val="0"/>
      <w:marBottom w:val="0"/>
      <w:divBdr>
        <w:top w:val="none" w:sz="0" w:space="0" w:color="auto"/>
        <w:left w:val="none" w:sz="0" w:space="0" w:color="auto"/>
        <w:bottom w:val="none" w:sz="0" w:space="0" w:color="auto"/>
        <w:right w:val="none" w:sz="0" w:space="0" w:color="auto"/>
      </w:divBdr>
    </w:div>
    <w:div w:id="1731421906">
      <w:bodyDiv w:val="1"/>
      <w:marLeft w:val="0"/>
      <w:marRight w:val="0"/>
      <w:marTop w:val="0"/>
      <w:marBottom w:val="0"/>
      <w:divBdr>
        <w:top w:val="none" w:sz="0" w:space="0" w:color="auto"/>
        <w:left w:val="none" w:sz="0" w:space="0" w:color="auto"/>
        <w:bottom w:val="none" w:sz="0" w:space="0" w:color="auto"/>
        <w:right w:val="none" w:sz="0" w:space="0" w:color="auto"/>
      </w:divBdr>
    </w:div>
    <w:div w:id="1845822163">
      <w:bodyDiv w:val="1"/>
      <w:marLeft w:val="0"/>
      <w:marRight w:val="0"/>
      <w:marTop w:val="0"/>
      <w:marBottom w:val="0"/>
      <w:divBdr>
        <w:top w:val="none" w:sz="0" w:space="0" w:color="auto"/>
        <w:left w:val="none" w:sz="0" w:space="0" w:color="auto"/>
        <w:bottom w:val="none" w:sz="0" w:space="0" w:color="auto"/>
        <w:right w:val="none" w:sz="0" w:space="0" w:color="auto"/>
      </w:divBdr>
    </w:div>
    <w:div w:id="1856336125">
      <w:bodyDiv w:val="1"/>
      <w:marLeft w:val="0"/>
      <w:marRight w:val="0"/>
      <w:marTop w:val="0"/>
      <w:marBottom w:val="0"/>
      <w:divBdr>
        <w:top w:val="none" w:sz="0" w:space="0" w:color="auto"/>
        <w:left w:val="none" w:sz="0" w:space="0" w:color="auto"/>
        <w:bottom w:val="none" w:sz="0" w:space="0" w:color="auto"/>
        <w:right w:val="none" w:sz="0" w:space="0" w:color="auto"/>
      </w:divBdr>
    </w:div>
    <w:div w:id="1877346547">
      <w:bodyDiv w:val="1"/>
      <w:marLeft w:val="0"/>
      <w:marRight w:val="0"/>
      <w:marTop w:val="0"/>
      <w:marBottom w:val="0"/>
      <w:divBdr>
        <w:top w:val="none" w:sz="0" w:space="0" w:color="auto"/>
        <w:left w:val="none" w:sz="0" w:space="0" w:color="auto"/>
        <w:bottom w:val="none" w:sz="0" w:space="0" w:color="auto"/>
        <w:right w:val="none" w:sz="0" w:space="0" w:color="auto"/>
      </w:divBdr>
    </w:div>
    <w:div w:id="19937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D772-B9B4-4381-82B9-99E6839B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9611</Words>
  <Characters>5479</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Тендерна документація</vt:lpstr>
      <vt:lpstr>Тендерна документація</vt:lpstr>
    </vt:vector>
  </TitlesOfParts>
  <Company>SPecialiST RePack</Company>
  <LinksUpToDate>false</LinksUpToDate>
  <CharactersWithSpaces>15060</CharactersWithSpaces>
  <SharedDoc>false</SharedDoc>
  <HLinks>
    <vt:vector size="54" baseType="variant">
      <vt:variant>
        <vt:i4>7929962</vt:i4>
      </vt:variant>
      <vt:variant>
        <vt:i4>24</vt:i4>
      </vt:variant>
      <vt:variant>
        <vt:i4>0</vt:i4>
      </vt:variant>
      <vt:variant>
        <vt:i4>5</vt:i4>
      </vt:variant>
      <vt:variant>
        <vt:lpwstr>https://zakon.rada.gov.ua/laws/show/922-19</vt:lpwstr>
      </vt:variant>
      <vt:variant>
        <vt:lpwstr>n1257</vt:lpwstr>
      </vt:variant>
      <vt:variant>
        <vt:i4>6029326</vt:i4>
      </vt:variant>
      <vt:variant>
        <vt:i4>21</vt:i4>
      </vt:variant>
      <vt:variant>
        <vt:i4>0</vt:i4>
      </vt:variant>
      <vt:variant>
        <vt:i4>5</vt:i4>
      </vt:variant>
      <vt:variant>
        <vt:lpwstr>https://zakon.rada.gov.ua/laws/show/1178-2022-%D0%BF</vt:lpwstr>
      </vt:variant>
      <vt:variant>
        <vt:lpwstr>n622</vt:lpwstr>
      </vt:variant>
      <vt:variant>
        <vt:i4>5767181</vt:i4>
      </vt:variant>
      <vt:variant>
        <vt:i4>18</vt:i4>
      </vt:variant>
      <vt:variant>
        <vt:i4>0</vt:i4>
      </vt:variant>
      <vt:variant>
        <vt:i4>5</vt:i4>
      </vt:variant>
      <vt:variant>
        <vt:lpwstr>https://zakon.rada.gov.ua/laws/show/1178-2022-%D0%BF</vt:lpwstr>
      </vt:variant>
      <vt:variant>
        <vt:lpwstr>n616</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4128788</vt:i4>
      </vt:variant>
      <vt:variant>
        <vt:i4>6</vt:i4>
      </vt:variant>
      <vt:variant>
        <vt:i4>0</vt:i4>
      </vt:variant>
      <vt:variant>
        <vt:i4>5</vt:i4>
      </vt:variant>
      <vt:variant>
        <vt:lpwstr>mailto:tender-uo1@ukr.net</vt:lpwstr>
      </vt:variant>
      <vt:variant>
        <vt:lpwstr/>
      </vt:variant>
      <vt:variant>
        <vt:i4>8192054</vt:i4>
      </vt:variant>
      <vt:variant>
        <vt:i4>3</vt:i4>
      </vt:variant>
      <vt:variant>
        <vt:i4>0</vt:i4>
      </vt:variant>
      <vt:variant>
        <vt:i4>5</vt:i4>
      </vt:variant>
      <vt:variant>
        <vt:lpwstr>https://zakon.rada.gov.ua/laws/show/922-19</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SVA</dc:creator>
  <cp:keywords/>
  <cp:lastModifiedBy>Sofiy</cp:lastModifiedBy>
  <cp:revision>3</cp:revision>
  <cp:lastPrinted>2024-03-08T17:29:00Z</cp:lastPrinted>
  <dcterms:created xsi:type="dcterms:W3CDTF">2024-05-17T12:09:00Z</dcterms:created>
  <dcterms:modified xsi:type="dcterms:W3CDTF">2024-05-17T12:33:00Z</dcterms:modified>
</cp:coreProperties>
</file>