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AC3E" w14:textId="52A25F84" w:rsidR="00480923" w:rsidRPr="00DE215D" w:rsidRDefault="00480923" w:rsidP="00DE215D">
      <w:pPr>
        <w:suppressAutoHyphens/>
        <w:spacing w:after="0" w:line="240" w:lineRule="auto"/>
        <w:ind w:firstLine="426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Додаток № 3</w:t>
      </w:r>
    </w:p>
    <w:p w14:paraId="53B99AE4" w14:textId="77777777" w:rsidR="00480923" w:rsidRPr="00DE215D" w:rsidRDefault="00480923" w:rsidP="00DE215D">
      <w:pPr>
        <w:suppressAutoHyphens/>
        <w:spacing w:after="0" w:line="240" w:lineRule="auto"/>
        <w:ind w:firstLine="426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12780AE7" w14:textId="77777777" w:rsidR="00480923" w:rsidRPr="00DE215D" w:rsidRDefault="00480923" w:rsidP="00DE215D">
      <w:pPr>
        <w:ind w:firstLine="426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2246ECE1" w14:textId="77777777" w:rsidR="00480923" w:rsidRPr="00DE215D" w:rsidRDefault="00480923" w:rsidP="00DE215D">
      <w:pPr>
        <w:suppressAutoHyphens/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ІНФОРМАЦІЯ ПРО НЕОБХІДНІ ТЕХНІЧНІ, ЯКІСНІ ТА </w:t>
      </w:r>
    </w:p>
    <w:p w14:paraId="15FA269E" w14:textId="3AE65698" w:rsidR="00480923" w:rsidRPr="00DE215D" w:rsidRDefault="00480923" w:rsidP="00DE215D">
      <w:pPr>
        <w:suppressAutoHyphens/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>КІЛЬКІСНІ ХАРАКТЕРИСТИКИ  (ТЕХНІЧН</w:t>
      </w:r>
      <w:r w:rsidR="00861E93">
        <w:rPr>
          <w:rFonts w:ascii="PF Square Sans Pro" w:eastAsia="Times New Roman" w:hAnsi="PF Square Sans Pro"/>
          <w:b/>
          <w:color w:val="000000"/>
          <w:lang w:val="uk-UA" w:eastAsia="ar-SA"/>
        </w:rPr>
        <w:t>Е</w:t>
      </w:r>
      <w:r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 </w:t>
      </w:r>
      <w:r w:rsidR="00861E93">
        <w:rPr>
          <w:rFonts w:ascii="PF Square Sans Pro" w:eastAsia="Times New Roman" w:hAnsi="PF Square Sans Pro"/>
          <w:b/>
          <w:color w:val="000000"/>
          <w:lang w:val="uk-UA" w:eastAsia="ar-SA"/>
        </w:rPr>
        <w:t>ЗАВДАННЯ</w:t>
      </w:r>
      <w:r w:rsidR="00861E93"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>)</w:t>
      </w:r>
    </w:p>
    <w:p w14:paraId="38A83BB0" w14:textId="77777777" w:rsidR="00B41D79" w:rsidRPr="00DE215D" w:rsidRDefault="00B41D79" w:rsidP="00DE215D">
      <w:pPr>
        <w:suppressAutoHyphens/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color w:val="000000"/>
          <w:lang w:val="uk-UA" w:eastAsia="ar-SA"/>
        </w:rPr>
      </w:pPr>
    </w:p>
    <w:p w14:paraId="12B5A1ED" w14:textId="034BABA5" w:rsidR="00861E93" w:rsidRDefault="00097CE2" w:rsidP="00DE215D">
      <w:pPr>
        <w:tabs>
          <w:tab w:val="left" w:pos="9355"/>
        </w:tabs>
        <w:spacing w:after="0" w:line="240" w:lineRule="auto"/>
        <w:ind w:firstLine="426"/>
        <w:jc w:val="center"/>
        <w:rPr>
          <w:rFonts w:ascii="PF Square Sans Pro" w:eastAsiaTheme="minorEastAsia" w:hAnsi="PF Square Sans Pro" w:cs="Arial"/>
          <w:b/>
          <w:lang w:val="uk-UA" w:eastAsia="uk-UA"/>
        </w:rPr>
      </w:pPr>
      <w:r w:rsidRPr="00097CE2">
        <w:rPr>
          <w:rFonts w:ascii="PF Square Sans Pro" w:eastAsiaTheme="minorEastAsia" w:hAnsi="PF Square Sans Pro" w:cs="Arial"/>
          <w:b/>
          <w:lang w:val="uk-UA" w:eastAsia="uk-UA"/>
        </w:rPr>
        <w:t>«Капітальний ремонт системи опалення гуртожитку філії Добротвірського професійного ліцею у смт. Лопатин, по вул. С. Стрільців, 31 Червоноградського району Львівської області»</w:t>
      </w:r>
    </w:p>
    <w:p w14:paraId="0904981C" w14:textId="77777777" w:rsidR="00097CE2" w:rsidRDefault="00097CE2" w:rsidP="00DE215D">
      <w:pPr>
        <w:tabs>
          <w:tab w:val="left" w:pos="9355"/>
        </w:tabs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2CAEB8A6" w14:textId="475C8C2C" w:rsidR="00B41D79" w:rsidRPr="00DE215D" w:rsidRDefault="00B41D79" w:rsidP="00DE215D">
      <w:pPr>
        <w:tabs>
          <w:tab w:val="left" w:pos="9355"/>
        </w:tabs>
        <w:spacing w:after="0" w:line="240" w:lineRule="auto"/>
        <w:ind w:firstLine="426"/>
        <w:rPr>
          <w:rFonts w:ascii="PF Square Sans Pro" w:eastAsia="Times New Roman" w:hAnsi="PF Square Sans Pro"/>
          <w:b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1. Строк виконання робіт: з </w:t>
      </w:r>
      <w:r w:rsidRPr="00861E93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дня укладання договору </w:t>
      </w:r>
      <w:r w:rsidRPr="00576624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до </w:t>
      </w:r>
      <w:r w:rsidR="00576624" w:rsidRPr="00576624">
        <w:rPr>
          <w:rFonts w:ascii="PF Square Sans Pro" w:eastAsia="Times New Roman" w:hAnsi="PF Square Sans Pro"/>
          <w:b/>
          <w:color w:val="000000"/>
          <w:lang w:val="uk-UA" w:eastAsia="ar-SA"/>
        </w:rPr>
        <w:t>01</w:t>
      </w:r>
      <w:r w:rsidR="00576624">
        <w:rPr>
          <w:rFonts w:ascii="PF Square Sans Pro" w:eastAsia="Times New Roman" w:hAnsi="PF Square Sans Pro"/>
          <w:b/>
          <w:color w:val="000000"/>
          <w:lang w:val="uk-UA" w:eastAsia="ar-SA"/>
        </w:rPr>
        <w:t>.</w:t>
      </w:r>
      <w:r w:rsidR="00576624" w:rsidRPr="00576624">
        <w:rPr>
          <w:rFonts w:ascii="PF Square Sans Pro" w:eastAsia="Times New Roman" w:hAnsi="PF Square Sans Pro"/>
          <w:b/>
          <w:color w:val="000000"/>
          <w:lang w:val="uk-UA" w:eastAsia="ar-SA"/>
        </w:rPr>
        <w:t>11.</w:t>
      </w:r>
      <w:r w:rsidR="00D37177" w:rsidRPr="00576624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 </w:t>
      </w:r>
      <w:r w:rsidRPr="00576624">
        <w:rPr>
          <w:rFonts w:ascii="PF Square Sans Pro" w:eastAsia="Times New Roman" w:hAnsi="PF Square Sans Pro"/>
          <w:b/>
          <w:color w:val="000000"/>
          <w:lang w:val="uk-UA" w:eastAsia="ar-SA"/>
        </w:rPr>
        <w:t>2024 року.</w:t>
      </w:r>
    </w:p>
    <w:p w14:paraId="45EE8FBF" w14:textId="671B1733" w:rsidR="00B41D79" w:rsidRDefault="00636C99" w:rsidP="00DE215D">
      <w:pPr>
        <w:tabs>
          <w:tab w:val="left" w:pos="9355"/>
        </w:tabs>
        <w:spacing w:after="0" w:line="240" w:lineRule="auto"/>
        <w:ind w:firstLine="426"/>
        <w:rPr>
          <w:rFonts w:ascii="PF Square Sans Pro" w:eastAsia="Times New Roman" w:hAnsi="PF Square Sans Pro"/>
          <w:b/>
          <w:color w:val="000000"/>
          <w:lang w:val="uk-UA" w:eastAsia="ar-SA"/>
        </w:rPr>
      </w:pPr>
      <w:r w:rsidRPr="00636C99">
        <w:rPr>
          <w:rFonts w:ascii="PF Square Sans Pro" w:eastAsia="Times New Roman" w:hAnsi="PF Square Sans Pro"/>
          <w:b/>
          <w:color w:val="000000"/>
          <w:lang w:val="uk-UA" w:eastAsia="ar-SA"/>
        </w:rPr>
        <w:t>2. Технічні вимоги (необхідний обєм виконання робіт):</w:t>
      </w:r>
    </w:p>
    <w:tbl>
      <w:tblPr>
        <w:tblW w:w="10715" w:type="dxa"/>
        <w:tblInd w:w="-5" w:type="dxa"/>
        <w:tblLook w:val="04A0" w:firstRow="1" w:lastRow="0" w:firstColumn="1" w:lastColumn="0" w:noHBand="0" w:noVBand="1"/>
      </w:tblPr>
      <w:tblGrid>
        <w:gridCol w:w="642"/>
        <w:gridCol w:w="2902"/>
        <w:gridCol w:w="2835"/>
        <w:gridCol w:w="890"/>
        <w:gridCol w:w="1204"/>
        <w:gridCol w:w="1101"/>
        <w:gridCol w:w="23"/>
        <w:gridCol w:w="1102"/>
        <w:gridCol w:w="16"/>
      </w:tblGrid>
      <w:tr w:rsidR="00BB3EE6" w:rsidRPr="002D0970" w14:paraId="41B503BB" w14:textId="77777777" w:rsidTr="00BB3EE6">
        <w:trPr>
          <w:gridAfter w:val="1"/>
          <w:wAfter w:w="16" w:type="dxa"/>
          <w:trHeight w:val="4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1B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Pos./ No.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03F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Description of works. 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All works have to include prices on works, materials and transport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43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Опис робіт. 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Всі позиції повинні включати ціни на роботи, матеріали та транспортні витрати.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F75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C2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Одиниця вимірювання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616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Ціна за одиницю без ПДВ (грн)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CCC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Загальна вартість без ПДВ (грн)</w:t>
            </w:r>
          </w:p>
        </w:tc>
      </w:tr>
      <w:tr w:rsidR="00BB3EE6" w:rsidRPr="002D0970" w14:paraId="62218F2C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CF14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2050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Preparation works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84A5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Підготовчі роботи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7DEA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611E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C88A6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35F7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3125F544" w14:textId="77777777" w:rsidTr="00BB3EE6">
        <w:trPr>
          <w:gridAfter w:val="1"/>
          <w:wAfter w:w="16" w:type="dxa"/>
          <w:trHeight w:val="31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75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8B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movement of goods, machinery and equipment to the place of work;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- security measures for goods and equipment;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- protection of stairwells and flights of stairs to be used for the movement of construction materials and garbage removal, protection of windows and existing doors;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- temporary doors and partition walls, if required for the construction process;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- housing for workers;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- site protection;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- site cleanup and dismantling of temporary structures upon completion.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D2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• переміщення товарів, машин та обладнання до місця проведення робіт;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• заходи безпеки товарів та обладнання;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• захист сходових клітин та маршів, що будуть використовуватися для переміщення будівельних матеріалів та вивозу сміття, захист вікон та існуючих дверей;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• тимчасові двері та роздільні стіни, якщо це потрібно для будівельного процесу;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• житло для робітників;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• захист майданчику;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• прибирання ділянки та демонтаж тимчасових споруд після завершення.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93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91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ABC3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580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1A40880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F060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5EEB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works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4A01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Будівельні роботи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EDE5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366E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1E619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938D6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BCB0C4F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1F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41C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Drilling holes in brick walls with a diameter  82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12C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Свердлення отворів в цегляних стінах, діаметром 82 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E5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FFE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2B8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131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521445CC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9F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FBE1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Drilling holes in brick walls with a diameter 40mm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256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Свердлення отворів в цегляних стінах, діаметром 40 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80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DD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17F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3B6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32383D9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95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4E28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anchors 14x300 mm EXPERT FIX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3411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анкерів розпірних 14x300 мм EXPERT FIX , або аналогічних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3A5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882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2AD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534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3ADB673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B4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25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brackets 700x425 K4 stainless, pair,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EC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кронштейнів 700х425 К4 нержавіючих, пара , або аналогічних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153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96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87F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C26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4F6C182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02C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2.5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DA6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steel sleeves from pipes with a diameter of 76x3 mm with sealing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93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Влаштування гільз зі сталевих з труб діаметром 76х3 мм з герметизацією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97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801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5F4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0DF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ADB1768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69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2.6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92D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steel sleeves from pipes with a diameter of 40х1,5 mm with sealing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0A2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Влаштування гільз зі сталевих з труб діаметром 40х1,5 мм з герметизацією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85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0,70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539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750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25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091E922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DAEA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2D7A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HVAC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8BD7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Опалення та кондиціювання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A8D1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2E6D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CFD21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BC082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7B771A0E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7D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BEFC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 heat pump, heat capacity 15 kW Cooper&amp;Hunter CH-HP16SIRM3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3C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теплового насосу, теплова потужність 15 кВт Cooper&amp;Hunter CH-HP16SIRM3 або аналогічного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3DF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FE0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558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BC7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62C07A89" w14:textId="77777777" w:rsidTr="00BB3EE6">
        <w:trPr>
          <w:gridAfter w:val="1"/>
          <w:wAfter w:w="16" w:type="dxa"/>
          <w:trHeight w:val="8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979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D26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the automation system of the heat pump Cooper&amp;Hunter CH-SIRK3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1E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системи автоматики теплового насосу Cooper&amp;Hunter CH-SIRК3 або аналогічного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8F5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49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87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7ED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4EC7F91C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7F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AA0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an electric boiler Tenko Smart 12/200 Grundfos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B5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електричного котла Tenko Smart 12/200 Grundfos або аналогічного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8FF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B1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6DE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C74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7C136980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CD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lastRenderedPageBreak/>
              <w:t>3.4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4D5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  buffer heat storage tank Galmet SG (B) Bufor 300lor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69F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баку-теплоакумулятору буферного Galmet SG (B) Bufor 300л або аналогічного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98B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37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E40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A9F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3FA57016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438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E12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the compensator tank with a volume of 18 l;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0B0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баку компенсатору об'ємом 18л;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3C3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92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063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965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71F6D0F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D0F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676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the compensator tank with a volume of 25 l;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F38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баку компенсатору об'ємом 25л;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39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11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966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3E4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1A114B4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9B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CF9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 circulation pump Wilo Stratos PICO 25/0.5-4 or similar;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ED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насосу циркуляційного Wilo Stratos PICO 25/0.5-4 або аналогічного;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C48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21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A23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5ED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16FACDB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E74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56D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copper pipelines with a diameter of 6.35 mm with insulation from foamed rubber d. 6.35x9 mm K-flex or or similar;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AAAC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трубопроводів  мідних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діаметром  6,35 мм з ізоляцією  з вспіненого каучуку діам. 6,35х9 мм K-flex або аналогіна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823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4C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1C5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DF7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77BA5F26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D5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70E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copper pipelines with a diameter of 15,8  mm with insulation from foamed rubber d. 15,8х9 mm K-flex or or similar;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5C9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трубопроводів  мідних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діаметром   15,8  мм з ізоляцією  з вспіненого каучуку діам.  15,8х9  мм K-flex або аналогіна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56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78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50F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2C8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6E95A6C" w14:textId="77777777" w:rsidTr="00BB3EE6">
        <w:trPr>
          <w:gridAfter w:val="1"/>
          <w:wAfter w:w="16" w:type="dxa"/>
          <w:trHeight w:val="12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28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83D1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Laying of reinforced polypropylene pipelines with a diameter of 40 mm Valtec VTp.700.AL.40 or similar, including fittings, elbows, tees, reductions, etc.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 xml:space="preserve">According to the specification VOLUME 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EC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Прокладання трубопроводів  поліпропіленових армованих діаметром 40 мм Valtec VTp.700.AL.40 або аналогічних, включаючі  кріплення, коліна, трійники, редукції та т.п. 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 xml:space="preserve">Згідно специфікації ТОМ 4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1B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59,25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09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8EA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962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5349B767" w14:textId="77777777" w:rsidTr="00BB3EE6">
        <w:trPr>
          <w:gridAfter w:val="1"/>
          <w:wAfter w:w="16" w:type="dxa"/>
          <w:trHeight w:val="12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53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D690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Laying of reinforced polypropylene pipelines with a diameter of 32 mm Valtec VTp.700.AL.32 or similar, including fasteners, elbows, tees, reductions, etc.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According to the specification VOLUME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0E68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Прокладання трубопроводів  поліпропіленових армованих діаметром 32мм Valtec VTp.700.AL.32 або аналогічних, включаючі  кріплення, коліна, трійники, редукції та т.п. 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Згідно специфікації ТОМ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792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BE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2FD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0E0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7E3AE3AF" w14:textId="77777777" w:rsidTr="00BB3EE6">
        <w:trPr>
          <w:gridAfter w:val="1"/>
          <w:wAfter w:w="16" w:type="dxa"/>
          <w:trHeight w:val="12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CA7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EE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Laying of reinforced polypropylene pipelines with a diameter of 25 mm Valtec VTp.700.AL.25 or similar, including fasteners, elbows, tees, reductions, etc.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According to the specification VOLUME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39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Прокладання трубопроводів  поліпропіленових армованих діаметром 25 мм Valtec VTp.700.AL.25 або аналогічних, включаючі кріплення, коліна, трійники, редукції та т.п. 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Згідно специфікації ТОМ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1B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013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47A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1BF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316DF4A0" w14:textId="77777777" w:rsidTr="00BB3EE6">
        <w:trPr>
          <w:gridAfter w:val="1"/>
          <w:wAfter w:w="16" w:type="dxa"/>
          <w:trHeight w:val="12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96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E0B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Laying of reinforced polypropylene pipelines with a diameter of 20 mm Valtec VTp.700.AL.25 or similar, including elbow fasteners, tees, reductions, etc.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According to the specification VOLUME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9AB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Прокладання трубопроводів  поліпропіленових армованих діаметром20 мм Valtec VTp.700.AL.25 або аналогічних, включаючі кріплення коліна, трійники, редукції та т.п. </w:t>
            </w: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br/>
              <w:t>Згідно специфікації ТОМ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D8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04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DBA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95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79543CD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5A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FF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 metal filter 1" Valtec VT.192.N.06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B7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фільтра металевого 1" Valtec VT.192.N.06 або аналогічного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1A0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3A3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0D6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9E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E5EFCA8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B0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C70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Installing a metal filter 1 1/4" Valtec VT.192.N.07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B91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фільтра металевого 1 1/4" Valtec VT.192.N.07 або аналогічного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737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98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8F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38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9C5F364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C6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1C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ball valves with collapsible connection 1/2" (Dn 15) Valtec VT.227.N.04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5E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кранів кульових  з розбірним з' єднанням 1/2" (Дн 15) Valtec VT.227.N.04 або аналогічні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608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60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377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02B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69F6CD12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80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C70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ball valves with collapsible connection 3/4" (Dn 20) Valtec VT.227.N.05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8D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кранів кульових  з розбірним з' єднанням 3/4" (Дн 20) Valtec VT.227.N.05 або аналогічні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00D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4C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E83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4D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31E6112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8B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ED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ball valves with collapsible connection 1" (Dn 25) Valtec VT.227.N.06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F6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кранів кульових  з розбірним з' єднанням  1" (Дн 25) Valtec VT.227.N.06 або аналогічні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E3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00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7A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A79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53739C2C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F0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D6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ball valves with collapsible connection 1 1/4" (Dn 32) Valtec VT.227.N.07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D85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Встановлення кранів кульових  з розбірним з' єднанням  1 1/4" ( Дн 32) Valtec VT.227.N.07 або аналогічні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B1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C0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A0B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C8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4EB86695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D6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lastRenderedPageBreak/>
              <w:t>3.20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BA1A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ball valves with collapsible connection 1 1/4" (Dn 32) Valtec VT.215.N.07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4332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Встановлення кранів кульових  з розбірним з' єднанням  1 1/4" ( Дн 32) Valtec VT.215.N.07 або аналогічні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78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0E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B3A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B4B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38E66C8A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26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419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ball valves 1" (Dn 25) external/internal Valtec VT.215.N.06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7E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Встановлення кранів кульових  1" (Дн 25) зовнішня/внутрішня Valtec VT.215.N.06 або аналогічні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41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77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BEC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916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F71B66F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15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DA8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ball valves 1" (Dn 25) external/internal Valtec VT.215.N.06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648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Встановлення кранів кульових   1" (Дн 25) зовнішня/внутрішня Valtec VT.215.N.06 або аналогічні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03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73F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690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D8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5250F8D6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14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958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 1 1/4" non-return valve Valtec VT.161.G.07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18C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Встановлення клапану зворотнього1 1/4" Valtec VT.161.G.07 або аналогічні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FB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98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D2F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620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4F3D59DC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0B3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F9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automatic air vents 1/2" angular Valtec VT.502.NA.04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EB6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Встановлення автоматичних повітроскидувачів  1/2" кутових Valtec VT.502.NА.04 або аналогічні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A3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DF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A6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018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498748B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2C6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ED0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the protection group Valtec VT.495 VT.460.0.0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F8DA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Встановлення  групи захисту  Valtec VT.495 VT.460.0.0 або аналогічні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47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B7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F5B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643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4696911D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C00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E78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Insulation of polypropylene pipes made of foamed rubber diam. 40x9 mm K-fle x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431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Ізоляція поліпропіленових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труб  з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вспіненого каучуку діам. 40х9 мм K-fle xабо аналогічною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15C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55,20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AE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118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CD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61613E6F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60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0C09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Insulation of polypropylene pipes made of foamed rubber diam. 32x9 mm K-fle x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F85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Ізоляція поліпропіленових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труб  з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вспіненого каучуку діам.  32х9 мм  K-fle xабо аналогічною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A8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10,20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2BE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838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A65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A0972F6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3C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853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Insulation of polypropylene pipes made of foamed rubber diam. 25x9 mm K-fle x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6F9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Ізоляція поліпропіленових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труб  з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вспіненого каучуку діам.  25х9 мм  K-fle xабо аналогічною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AB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4B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E5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606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C4C6CD1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54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4BB6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Insulation of polypropylene pipes made of foamed rubber diam. 20x9 mm K-fle x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5C8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Ізоляція поліпропіленових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труб  з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вспіненого каучуку діам.  20х9 мм  K-fle xабо аналогічною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2D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FB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77E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7BE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623F2BB2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93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4F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Connection of new pipeline sections to existing water supply or heating networks with a diameter of 20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AF9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Під'єднання нових ділянок трубопроводу до існуючих мереж водопостачання чи опалення діаметром 20 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9B1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C4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016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801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3E8B9CEC" w14:textId="77777777" w:rsidTr="00BB3EE6">
        <w:trPr>
          <w:gridAfter w:val="1"/>
          <w:wAfter w:w="16" w:type="dxa"/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0D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3.31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855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Connection of new pipeline sections to existing water supply or heating networks with a diameter of 32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3641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Під'єднання нових ділянок трубопроводу до існуючих мереж водопостачання чи опалення діаметром 32 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192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5B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E4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7A3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47FB39E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FD6C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EC63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Electricity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606F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Електрика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6F2C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D629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CCE71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CA573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4EE50717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C7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629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 distribution board, metal IR44, metal door, lockable with a key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71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Встановлення щита, металевого  ІР44, металеві двері, замикаються на ключ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5F5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E1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90A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F68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58FF40A9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D9F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60E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automatic circuit breaker In=25A, 3r, C 10kA ETIMAT 10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B1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автоматичного вимикача Ін=25А, 3р,С 10кА  ЕТІМАТ 10 або аналогічний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71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3D2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91D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71D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5DAFA8F8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817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858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automatic circuit breaker In = 16A, 3r, C 10kA ETIMAT 10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B76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автоматичного вимикача Ін=16А, 3р,С 10кА  ЕТІМАТ 10 або аналогічний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48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67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760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F09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3B98D745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35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92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automatic circuit breaker In = 6A, 1r, C 10kA ETIMAT 10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C6A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автоматичного вимикача Ін=6А, 1р,С 10кА  ЕТІМАТ 10 або аналогічний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E8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7F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886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8F3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260E1E8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4E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0FA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automatic circuit breaker In = 16A, 1r, C 10kA ETIMAT 10 or similar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F645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автоматичного вимикача Ін=16А, 1р,С 10кА  ЕТІМАТ 10 або аналогічний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B43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AB9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pcs./шт.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E68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94F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9EE5E6C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A8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1E31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non-flammable corrugated pipes, dia. 16 mm, including fasteners/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3C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труб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гофрованих  з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протяжкою негорючих, діам. 16мм , включаючи кріплення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6B4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16,20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2E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2A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E18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5CB22D2D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041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7C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non-flammable corrugated pipes, dia. 20mm, including fasteners/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C8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труб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гофрованих  з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протяжкою негорючих, діам. 20мм, включаючи кріплення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A9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C6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794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387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C990AA9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074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9F5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non-flammable corrugated pipes, dia. 25mm, including fasteners/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614F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труб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гофрованих  з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протяжкою негорючих, діам. 25мм, включаючи кріплення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D5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9,10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4B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97D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037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1F58E9B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20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93C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 ВВГнгд cable 4x4 in pipes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23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кабеля  ВВГнгд 4х4 в труби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41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9,20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1B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E00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EA1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178FF269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90A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lastRenderedPageBreak/>
              <w:t>4.10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F173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 ВВГнгд cable  4х2,5  in pipes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FE3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кабеля  ВВГнгд 4х2,5 в труби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B96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30,60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84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85F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519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6635CC58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6F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7BE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 ВВГнгд cable 3х1,5in pipes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2D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кабеля  ВВГнгд 3х1,5 в труби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33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B2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249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153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9D7BAD8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A3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4.12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4B1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 ВВГнгд cable  3х0,75 in pipes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1AA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кабеля  ВВГнгд 3х0,75 в труби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E7E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9E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7A1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63A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586D2288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79F8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FB43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Automation of the boiler 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18855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Автоматизацію теплотехнічних рішень котельні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038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BA23D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BDC5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71022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6C6F5019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F5C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5.1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21A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non-flammable corrugated pipes with bracing on staples, diam. 16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5A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Монтаж гофрованих труб негорючих </w:t>
            </w:r>
            <w:bookmarkStart w:id="0" w:name="_GoBack"/>
            <w:bookmarkEnd w:id="0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з </w:t>
            </w:r>
            <w:proofErr w:type="gramStart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протяжкою  на</w:t>
            </w:r>
            <w:proofErr w:type="gramEnd"/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 xml:space="preserve"> скобах, діам. 16мм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891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CD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FCE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F79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0052B58B" w14:textId="77777777" w:rsidTr="00BB3EE6">
        <w:trPr>
          <w:gridAfter w:val="1"/>
          <w:wAfter w:w="16" w:type="dxa"/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7E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5.2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D9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Installation of cable OK-Net, F/FTP, category 6a, 4x2x0.56 mm (white) in pipes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42D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Монтаж кабеля OK-Net, F/FTP, категорія 6a, 4x2x0,56 мм (білий) в труби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AA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D5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  <w:t>m/м.п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C42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A91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2B526829" w14:textId="77777777" w:rsidTr="00BB3EE6">
        <w:trPr>
          <w:gridAfter w:val="1"/>
          <w:wAfter w:w="16" w:type="dxa"/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000B556A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  <w:t>Summery of Subsections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D874A9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00659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E469FD6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Cambri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66E94E2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Cambri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BB3EE6" w:rsidRPr="002D0970" w14:paraId="6B7A145D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2C05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A96F6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Preparation works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E39C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Підготовчі роботи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B5C09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6AFD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CA00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637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B3EE6" w:rsidRPr="002D0970" w14:paraId="20431C55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C13D8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21A36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 xml:space="preserve"> works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4742B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Будівельні роботи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95456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5425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F721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92F9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B3EE6" w:rsidRPr="002D0970" w14:paraId="1290A47F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29B0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1630E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HVAC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20D4A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Опалення та кондиціювання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4BDCE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24D3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93ED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0AA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B3EE6" w:rsidRPr="002D0970" w14:paraId="03A5CD38" w14:textId="77777777" w:rsidTr="00BB3EE6">
        <w:trPr>
          <w:gridAfter w:val="1"/>
          <w:wAfter w:w="16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36617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064E8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Electricity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C0F57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Електрика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56E7F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CDB93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5D4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8CE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B3EE6" w:rsidRPr="002D0970" w14:paraId="185D37B7" w14:textId="77777777" w:rsidTr="00BB3EE6">
        <w:trPr>
          <w:gridAfter w:val="1"/>
          <w:wAfter w:w="16" w:type="dxa"/>
          <w:trHeight w:val="29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E9984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40AF5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Automation of the boiler 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54714" w14:textId="77777777" w:rsidR="00BB3EE6" w:rsidRPr="002D0970" w:rsidRDefault="00BB3EE6" w:rsidP="00BB331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  <w:t>Автоматизацію теплотехнічних рішень котельні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4773A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E9EF2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18"/>
                <w:szCs w:val="18"/>
                <w:lang w:eastAsia="uk-UA"/>
              </w:rPr>
            </w:pPr>
            <w:r w:rsidRPr="002D0970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9091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ADEAB" w14:textId="77777777" w:rsidR="00BB3EE6" w:rsidRPr="002D0970" w:rsidRDefault="00BB3EE6" w:rsidP="00BB3319">
            <w:pPr>
              <w:spacing w:after="0" w:line="240" w:lineRule="auto"/>
              <w:jc w:val="center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B3EE6" w:rsidRPr="002D0970" w14:paraId="06385BB0" w14:textId="77777777" w:rsidTr="00BB3EE6">
        <w:trPr>
          <w:trHeight w:val="121"/>
        </w:trPr>
        <w:tc>
          <w:tcPr>
            <w:tcW w:w="95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1E4F5" w:themeFill="accent1" w:themeFillTint="33"/>
            <w:noWrap/>
            <w:vAlign w:val="center"/>
          </w:tcPr>
          <w:p w14:paraId="4B2F290B" w14:textId="4A9CE53A" w:rsidR="00BB3EE6" w:rsidRPr="00BB3EE6" w:rsidRDefault="00BB3EE6" w:rsidP="00BB3EE6">
            <w:pPr>
              <w:spacing w:after="0" w:line="240" w:lineRule="auto"/>
              <w:jc w:val="right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  <w:r w:rsidRPr="00BB3EE6">
              <w:rPr>
                <w:rFonts w:ascii="PF Square Sans Pro" w:hAnsi="PF Square Sans Pro" w:cs="Arial"/>
                <w:b/>
                <w:bCs/>
                <w:color w:val="000000"/>
                <w:sz w:val="18"/>
                <w:szCs w:val="18"/>
              </w:rPr>
              <w:t>Total amount excl. VAT (UAH)/ Загальна вартість без ПДВ (грн)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6B46625C" w14:textId="77777777" w:rsidR="00BB3EE6" w:rsidRPr="002D0970" w:rsidRDefault="00BB3EE6" w:rsidP="00BB3EE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B3EE6" w:rsidRPr="002D0970" w14:paraId="30A96220" w14:textId="77777777" w:rsidTr="00BB3EE6">
        <w:trPr>
          <w:trHeight w:val="176"/>
        </w:trPr>
        <w:tc>
          <w:tcPr>
            <w:tcW w:w="95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1E4F5" w:themeFill="accent1" w:themeFillTint="33"/>
            <w:noWrap/>
            <w:vAlign w:val="center"/>
          </w:tcPr>
          <w:p w14:paraId="3B221095" w14:textId="0012CBCC" w:rsidR="00BB3EE6" w:rsidRPr="00BB3EE6" w:rsidRDefault="00BB3EE6" w:rsidP="00BB3EE6">
            <w:pPr>
              <w:spacing w:after="0" w:line="240" w:lineRule="auto"/>
              <w:jc w:val="right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  <w:r w:rsidRPr="00BB3EE6">
              <w:rPr>
                <w:rFonts w:ascii="PF Square Sans Pro" w:hAnsi="PF Square Sans Pro" w:cs="Arial"/>
                <w:b/>
                <w:bCs/>
                <w:color w:val="000000"/>
                <w:sz w:val="18"/>
                <w:szCs w:val="18"/>
              </w:rPr>
              <w:t>VAT/ ПДВ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24E2ECF6" w14:textId="77777777" w:rsidR="00BB3EE6" w:rsidRPr="002D0970" w:rsidRDefault="00BB3EE6" w:rsidP="00BB3EE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B3EE6" w:rsidRPr="002D0970" w14:paraId="2C35757B" w14:textId="77777777" w:rsidTr="00BB3EE6">
        <w:trPr>
          <w:trHeight w:val="315"/>
        </w:trPr>
        <w:tc>
          <w:tcPr>
            <w:tcW w:w="95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1E4F5" w:themeFill="accent1" w:themeFillTint="33"/>
            <w:noWrap/>
            <w:vAlign w:val="center"/>
          </w:tcPr>
          <w:p w14:paraId="6D262769" w14:textId="6C210FE6" w:rsidR="00BB3EE6" w:rsidRPr="00BB3EE6" w:rsidRDefault="00BB3EE6" w:rsidP="00BB3EE6">
            <w:pPr>
              <w:spacing w:after="0" w:line="240" w:lineRule="auto"/>
              <w:jc w:val="right"/>
              <w:rPr>
                <w:rFonts w:ascii="PF Square Sans Pro" w:eastAsia="Times New Roman" w:hAnsi="PF Square Sans Pro" w:cs="Cambria"/>
                <w:b/>
                <w:bCs/>
                <w:sz w:val="18"/>
                <w:szCs w:val="18"/>
                <w:lang w:eastAsia="uk-UA"/>
              </w:rPr>
            </w:pPr>
            <w:r w:rsidRPr="00BB3EE6">
              <w:rPr>
                <w:rFonts w:ascii="PF Square Sans Pro" w:hAnsi="PF Square Sans Pro" w:cs="Arial"/>
                <w:b/>
                <w:bCs/>
                <w:color w:val="000000"/>
                <w:sz w:val="18"/>
                <w:szCs w:val="18"/>
              </w:rPr>
              <w:t>Total amount incl. VAT (UAH)/ Загальна вартість з ПДВ (грн)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6BC2D36A" w14:textId="77777777" w:rsidR="00BB3EE6" w:rsidRPr="002D0970" w:rsidRDefault="00BB3EE6" w:rsidP="00BB3EE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uk-UA"/>
              </w:rPr>
            </w:pPr>
          </w:p>
        </w:tc>
      </w:tr>
    </w:tbl>
    <w:p w14:paraId="19E8BFC9" w14:textId="77777777" w:rsidR="00BB3EE6" w:rsidRDefault="00BB3EE6" w:rsidP="00BB3EE6"/>
    <w:p w14:paraId="12A721BF" w14:textId="77777777" w:rsidR="005F2FFC" w:rsidRDefault="005F2FFC" w:rsidP="005F2FFC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498"/>
        <w:gridCol w:w="2346"/>
      </w:tblGrid>
      <w:tr w:rsidR="005F2FFC" w:rsidRPr="00B04D0E" w14:paraId="57DC95C1" w14:textId="77777777" w:rsidTr="00EB2EB9">
        <w:trPr>
          <w:trHeight w:val="23"/>
        </w:trPr>
        <w:tc>
          <w:tcPr>
            <w:tcW w:w="3718" w:type="dxa"/>
            <w:shd w:val="clear" w:color="auto" w:fill="auto"/>
          </w:tcPr>
          <w:p w14:paraId="30C64FCA" w14:textId="77777777" w:rsidR="005F2FFC" w:rsidRPr="00B04D0E" w:rsidRDefault="005F2FFC" w:rsidP="00EB2EB9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42EFC316" w14:textId="77777777" w:rsidR="005F2FFC" w:rsidRPr="00B04D0E" w:rsidRDefault="005F2FFC" w:rsidP="00EB2EB9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498" w:type="dxa"/>
            <w:shd w:val="clear" w:color="auto" w:fill="auto"/>
          </w:tcPr>
          <w:p w14:paraId="031C0082" w14:textId="77777777" w:rsidR="005F2FFC" w:rsidRPr="00B04D0E" w:rsidRDefault="005F2FFC" w:rsidP="00EB2EB9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644C22B6" w14:textId="77777777" w:rsidR="005F2FFC" w:rsidRPr="00B04D0E" w:rsidRDefault="005F2FFC" w:rsidP="00EB2EB9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5F2FFC" w:rsidRPr="00C642C5" w14:paraId="16A40565" w14:textId="77777777" w:rsidTr="00EB2EB9">
        <w:trPr>
          <w:trHeight w:val="539"/>
        </w:trPr>
        <w:tc>
          <w:tcPr>
            <w:tcW w:w="3718" w:type="dxa"/>
            <w:shd w:val="clear" w:color="auto" w:fill="auto"/>
          </w:tcPr>
          <w:p w14:paraId="446A04B3" w14:textId="77777777" w:rsidR="005F2FFC" w:rsidRPr="00B04D0E" w:rsidRDefault="005F2FFC" w:rsidP="00EB2EB9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32431CF9" w14:textId="77777777" w:rsidR="005F2FFC" w:rsidRPr="00B04D0E" w:rsidRDefault="005F2FFC" w:rsidP="00EB2EB9">
            <w:pPr>
              <w:suppressAutoHyphens/>
              <w:snapToGrid w:val="0"/>
              <w:spacing w:after="0" w:line="240" w:lineRule="auto"/>
              <w:ind w:left="-108" w:right="-3" w:firstLine="607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498" w:type="dxa"/>
            <w:shd w:val="clear" w:color="auto" w:fill="auto"/>
          </w:tcPr>
          <w:p w14:paraId="53BB3D0B" w14:textId="77777777" w:rsidR="005F2FFC" w:rsidRPr="00B04D0E" w:rsidRDefault="005F2FFC" w:rsidP="00EB2EB9">
            <w:pPr>
              <w:suppressAutoHyphens/>
              <w:snapToGrid w:val="0"/>
              <w:spacing w:after="0" w:line="240" w:lineRule="auto"/>
              <w:ind w:left="-108" w:right="-3" w:firstLine="607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>
              <w:rPr>
                <w:rFonts w:ascii="PF Square Sans Pro" w:eastAsia="Times New Roman" w:hAnsi="PF Square Sans Pro"/>
                <w:lang w:val="uk-UA" w:eastAsia="ar-SA"/>
              </w:rPr>
              <w:t xml:space="preserve">       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5121BEDD" w14:textId="77777777" w:rsidR="005F2FFC" w:rsidRPr="00C642C5" w:rsidRDefault="005F2FFC" w:rsidP="00EB2EB9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>
              <w:rPr>
                <w:rFonts w:ascii="PF Square Sans Pro" w:eastAsia="Times New Roman" w:hAnsi="PF Square Sans Pro"/>
                <w:lang w:val="uk-UA" w:eastAsia="ar-SA"/>
              </w:rPr>
              <w:t>(</w:t>
            </w: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ініціали та прізвище)</w:t>
            </w:r>
          </w:p>
        </w:tc>
      </w:tr>
    </w:tbl>
    <w:p w14:paraId="2D6FB6C1" w14:textId="77777777" w:rsidR="005F2FFC" w:rsidRDefault="005F2FFC" w:rsidP="005F2FFC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/>
          <w:bCs/>
          <w:color w:val="000000"/>
          <w:lang w:val="uk-UA" w:eastAsia="ru-RU"/>
        </w:rPr>
      </w:pPr>
    </w:p>
    <w:p w14:paraId="404969D0" w14:textId="77777777" w:rsidR="0005153A" w:rsidRPr="0005153A" w:rsidRDefault="005F2FFC" w:rsidP="005F2FFC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eastAsia="ru-RU"/>
        </w:rPr>
      </w:pPr>
      <w:r w:rsidRPr="00DE215D">
        <w:rPr>
          <w:rFonts w:ascii="PF Square Sans Pro" w:eastAsia="Times New Roman" w:hAnsi="PF Square Sans Pro"/>
          <w:b/>
          <w:bCs/>
          <w:color w:val="000000"/>
          <w:lang w:val="uk-UA" w:eastAsia="ru-RU"/>
        </w:rPr>
        <w:t xml:space="preserve">3. Оригінал Гарантійного листа, </w:t>
      </w:r>
      <w:r w:rsidRPr="007934F2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щодо терміну </w:t>
      </w:r>
      <w:r w:rsidRPr="0005153A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гарантійного строку експлуатації протягом 10 років після виконання робіт: </w:t>
      </w:r>
      <w:r w:rsidR="0005153A" w:rsidRPr="0005153A">
        <w:rPr>
          <w:rFonts w:ascii="PF Square Sans Pro" w:eastAsia="Times New Roman" w:hAnsi="PF Square Sans Pro"/>
          <w:bCs/>
          <w:color w:val="000000"/>
          <w:lang w:eastAsia="ru-RU"/>
        </w:rPr>
        <w:t>«Капітальний ремонт системи опалення гуртожитку філії Добротвірського професійного ліцею у смт. Лопатин, по вул. С. Стрільців, 31 Червоноградського району Львівської області»</w:t>
      </w:r>
    </w:p>
    <w:p w14:paraId="1A3495E5" w14:textId="2626F9C9" w:rsidR="005F2FFC" w:rsidRPr="00FD6D03" w:rsidRDefault="005F2FFC" w:rsidP="005F2FFC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/>
          <w:bCs/>
          <w:color w:val="000000"/>
          <w:lang w:val="uk-UA" w:eastAsia="ru-RU"/>
        </w:rPr>
        <w:t>4. У складі тендерної пропозиції учасник надає:</w:t>
      </w:r>
    </w:p>
    <w:p w14:paraId="6E67419D" w14:textId="77777777" w:rsidR="005F2FFC" w:rsidRPr="00FD6D03" w:rsidRDefault="005F2FFC" w:rsidP="005F2FFC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Виконаний розрахунок у табличній формі (див. пунк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т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 2) з вказаними цінами на виконання кожного виду робіт та загалом.</w:t>
      </w:r>
    </w:p>
    <w:p w14:paraId="0A4D128F" w14:textId="77777777" w:rsidR="005F2FFC" w:rsidRPr="00FD6D03" w:rsidRDefault="005F2FFC" w:rsidP="005F2FFC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Усі розрахунки повинні бути надані у пропозиції у </w:t>
      </w:r>
      <w:r w:rsidRPr="0005153A">
        <w:rPr>
          <w:rFonts w:ascii="PF Square Sans Pro" w:eastAsia="Times New Roman" w:hAnsi="PF Square Sans Pro"/>
          <w:b/>
          <w:bCs/>
          <w:color w:val="000000"/>
          <w:lang w:val="uk-UA" w:eastAsia="ru-RU"/>
        </w:rPr>
        <w:t>форматі .pdf та у форматі EXCEL</w:t>
      </w:r>
    </w:p>
    <w:p w14:paraId="49CDA86D" w14:textId="77777777" w:rsidR="005F2FFC" w:rsidRPr="00FD6D03" w:rsidRDefault="005F2FFC" w:rsidP="005F2FFC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/>
          <w:bCs/>
          <w:color w:val="000000"/>
          <w:lang w:val="uk-UA" w:eastAsia="ru-RU"/>
        </w:rPr>
        <w:t xml:space="preserve">5. Для підтвердження відповідності тендерної пропозиції 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технічним, якісним, кількісним та іншим вимогам до предмета закупівлі, Учасник у складі тендерної пропозиції повинен надати </w:t>
      </w:r>
      <w:r w:rsidRPr="00FD6D03">
        <w:rPr>
          <w:rFonts w:ascii="PF Square Sans Pro" w:eastAsia="Times New Roman" w:hAnsi="PF Square Sans Pro"/>
          <w:b/>
          <w:bCs/>
          <w:i/>
          <w:color w:val="000000"/>
          <w:lang w:val="uk-UA" w:eastAsia="ru-RU"/>
        </w:rPr>
        <w:t>гарантійний лист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, в якому 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У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часник гарантує 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З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амовнику виконати роботи (замовлені цими торгами) якісно у кількості та терміни встановлені замовником, а також необхідно зазначити що матеріальні ресурси будуть відповідати вимогам проектів, ДБН та іншим нормативно-правовим актам у сфе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рі будівництва. </w:t>
      </w:r>
    </w:p>
    <w:p w14:paraId="71C34B71" w14:textId="77777777" w:rsidR="005F2FFC" w:rsidRPr="00FD6D03" w:rsidRDefault="005F2FFC" w:rsidP="005F2FFC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Якщо пропозиція 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У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часника містить не весь перелік робіт або зміну обсягів та складу робіт (та/або не розцінені всі пункти технічного завдання)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14:paraId="6C3212D4" w14:textId="77777777" w:rsidR="005F2FFC" w:rsidRPr="00FD6D03" w:rsidRDefault="005F2FFC" w:rsidP="005F2FFC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color w:val="000000"/>
          <w:lang w:val="uk-UA" w:eastAsia="ar-SA"/>
        </w:rPr>
      </w:pP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Загальна вартість пропозиції (Ціна пропозиції 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У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часника) є Договірною ціною на об'єкт будівництва і складає всі витрати щоб виконати усі роботи згідно проекту (Графічна частина додається).</w:t>
      </w:r>
    </w:p>
    <w:p w14:paraId="1555E4FC" w14:textId="77777777" w:rsidR="005F2FFC" w:rsidRPr="00DE215D" w:rsidRDefault="005F2FFC" w:rsidP="00DE215D">
      <w:pPr>
        <w:tabs>
          <w:tab w:val="left" w:pos="9355"/>
        </w:tabs>
        <w:spacing w:after="0" w:line="240" w:lineRule="auto"/>
        <w:ind w:firstLine="426"/>
        <w:rPr>
          <w:rFonts w:ascii="PF Square Sans Pro" w:eastAsia="Times New Roman" w:hAnsi="PF Square Sans Pro"/>
          <w:b/>
          <w:color w:val="000000"/>
          <w:lang w:val="uk-UA" w:eastAsia="ar-SA"/>
        </w:rPr>
      </w:pPr>
    </w:p>
    <w:sectPr w:rsidR="005F2FFC" w:rsidRPr="00DE215D" w:rsidSect="00DE215D">
      <w:headerReference w:type="default" r:id="rId8"/>
      <w:pgSz w:w="11904" w:h="16834"/>
      <w:pgMar w:top="720" w:right="720" w:bottom="720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A539" w14:textId="77777777" w:rsidR="00163781" w:rsidRDefault="00163781" w:rsidP="005243F3">
      <w:pPr>
        <w:spacing w:after="0" w:line="240" w:lineRule="auto"/>
      </w:pPr>
      <w:r>
        <w:separator/>
      </w:r>
    </w:p>
  </w:endnote>
  <w:endnote w:type="continuationSeparator" w:id="0">
    <w:p w14:paraId="49A3B3F2" w14:textId="77777777" w:rsidR="00163781" w:rsidRDefault="00163781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CDC1" w14:textId="77777777" w:rsidR="00163781" w:rsidRDefault="00163781" w:rsidP="005243F3">
      <w:pPr>
        <w:spacing w:after="0" w:line="240" w:lineRule="auto"/>
      </w:pPr>
      <w:r>
        <w:separator/>
      </w:r>
    </w:p>
  </w:footnote>
  <w:footnote w:type="continuationSeparator" w:id="0">
    <w:p w14:paraId="60732B90" w14:textId="77777777" w:rsidR="00163781" w:rsidRDefault="00163781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41A41CB0" w:rsidR="00DE215D" w:rsidRPr="00BA4DA4" w:rsidRDefault="00DE215D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B81135"/>
    <w:multiLevelType w:val="hybridMultilevel"/>
    <w:tmpl w:val="6C36B83A"/>
    <w:lvl w:ilvl="0" w:tplc="A650F13E">
      <w:numFmt w:val="bullet"/>
      <w:lvlText w:val="-"/>
      <w:lvlJc w:val="left"/>
      <w:pPr>
        <w:ind w:left="786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4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6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E021D7"/>
    <w:multiLevelType w:val="hybridMultilevel"/>
    <w:tmpl w:val="F19EBCA4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9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0"/>
  </w:num>
  <w:num w:numId="10">
    <w:abstractNumId w:val="27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2"/>
  </w:num>
  <w:num w:numId="16">
    <w:abstractNumId w:val="14"/>
  </w:num>
  <w:num w:numId="17">
    <w:abstractNumId w:val="8"/>
  </w:num>
  <w:num w:numId="18">
    <w:abstractNumId w:val="24"/>
  </w:num>
  <w:num w:numId="19">
    <w:abstractNumId w:val="25"/>
  </w:num>
  <w:num w:numId="20">
    <w:abstractNumId w:val="7"/>
  </w:num>
  <w:num w:numId="21">
    <w:abstractNumId w:val="20"/>
  </w:num>
  <w:num w:numId="22">
    <w:abstractNumId w:val="30"/>
  </w:num>
  <w:num w:numId="23">
    <w:abstractNumId w:val="18"/>
  </w:num>
  <w:num w:numId="24">
    <w:abstractNumId w:val="28"/>
  </w:num>
  <w:num w:numId="25">
    <w:abstractNumId w:val="21"/>
  </w:num>
  <w:num w:numId="26">
    <w:abstractNumId w:val="3"/>
  </w:num>
  <w:num w:numId="27">
    <w:abstractNumId w:val="26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</w:num>
  <w:num w:numId="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3A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5E32"/>
    <w:rsid w:val="0009620F"/>
    <w:rsid w:val="0009658E"/>
    <w:rsid w:val="000978C5"/>
    <w:rsid w:val="0009799B"/>
    <w:rsid w:val="00097B55"/>
    <w:rsid w:val="00097BBB"/>
    <w:rsid w:val="00097CE2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704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60D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490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45E"/>
    <w:rsid w:val="00157D5A"/>
    <w:rsid w:val="00160743"/>
    <w:rsid w:val="00161B5A"/>
    <w:rsid w:val="00161FF4"/>
    <w:rsid w:val="00162C3B"/>
    <w:rsid w:val="00163781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8C6"/>
    <w:rsid w:val="001A5C88"/>
    <w:rsid w:val="001A5D07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A47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062A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2A0D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BBB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5F70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45C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06A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E7CF1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0A7C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651C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FA1"/>
    <w:rsid w:val="00541114"/>
    <w:rsid w:val="005412D4"/>
    <w:rsid w:val="00542F38"/>
    <w:rsid w:val="00542FF5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946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624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2FFC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1E4C"/>
    <w:rsid w:val="00602745"/>
    <w:rsid w:val="00602DD7"/>
    <w:rsid w:val="00602F76"/>
    <w:rsid w:val="006036E6"/>
    <w:rsid w:val="00604536"/>
    <w:rsid w:val="0060472D"/>
    <w:rsid w:val="00604C1A"/>
    <w:rsid w:val="00604CC5"/>
    <w:rsid w:val="00605B8B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38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4F75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60C8"/>
    <w:rsid w:val="00636572"/>
    <w:rsid w:val="00636BB7"/>
    <w:rsid w:val="00636C99"/>
    <w:rsid w:val="00637234"/>
    <w:rsid w:val="00637637"/>
    <w:rsid w:val="00637CCD"/>
    <w:rsid w:val="00637CD2"/>
    <w:rsid w:val="006424C5"/>
    <w:rsid w:val="0064277B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4F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1F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2FE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1E93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98B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6D6"/>
    <w:rsid w:val="009458C9"/>
    <w:rsid w:val="00946395"/>
    <w:rsid w:val="009466E7"/>
    <w:rsid w:val="00946B1C"/>
    <w:rsid w:val="00946CC7"/>
    <w:rsid w:val="0095105A"/>
    <w:rsid w:val="009516F8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B8E"/>
    <w:rsid w:val="00967E12"/>
    <w:rsid w:val="009700B5"/>
    <w:rsid w:val="00970907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4CC2"/>
    <w:rsid w:val="009F51B8"/>
    <w:rsid w:val="009F61F3"/>
    <w:rsid w:val="009F66B4"/>
    <w:rsid w:val="009F7A3B"/>
    <w:rsid w:val="009F7C50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2963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4A"/>
    <w:rsid w:val="00A72F96"/>
    <w:rsid w:val="00A735AB"/>
    <w:rsid w:val="00A73B73"/>
    <w:rsid w:val="00A74388"/>
    <w:rsid w:val="00A75306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3EE6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6DCC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2A59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4FA0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177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579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15D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122B"/>
    <w:rsid w:val="00DF1806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03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10D9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065"/>
    <w:rsid w:val="00FB412D"/>
    <w:rsid w:val="00FB4882"/>
    <w:rsid w:val="00FB5501"/>
    <w:rsid w:val="00FB6813"/>
    <w:rsid w:val="00FB6864"/>
    <w:rsid w:val="00FB7DC7"/>
    <w:rsid w:val="00FB7F75"/>
    <w:rsid w:val="00FC0104"/>
    <w:rsid w:val="00FC1B53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D03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docId w15:val="{A5C0F1F1-E8F3-4441-B6D7-07FDDBB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Default">
    <w:name w:val="Default"/>
    <w:rsid w:val="0056194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EA9D-CA30-49A7-A960-BE7F31AE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8874</Words>
  <Characters>5059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13906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4</cp:revision>
  <cp:lastPrinted>2024-03-08T17:29:00Z</cp:lastPrinted>
  <dcterms:created xsi:type="dcterms:W3CDTF">2024-05-23T06:36:00Z</dcterms:created>
  <dcterms:modified xsi:type="dcterms:W3CDTF">2024-05-23T06:52:00Z</dcterms:modified>
</cp:coreProperties>
</file>